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7" w:rsidRPr="00097757" w:rsidRDefault="00097757" w:rsidP="00097757">
      <w:pPr>
        <w:jc w:val="center"/>
        <w:rPr>
          <w:rFonts w:asciiTheme="majorEastAsia" w:eastAsiaTheme="majorEastAsia" w:hAnsiTheme="majorEastAsia"/>
          <w:b/>
          <w:sz w:val="28"/>
        </w:rPr>
      </w:pPr>
      <w:r w:rsidRPr="00097757">
        <w:rPr>
          <w:rFonts w:asciiTheme="minorEastAsia" w:eastAsiaTheme="minorEastAsia" w:hAnsiTheme="minorEastAsia" w:hint="eastAsia"/>
          <w:b/>
          <w:sz w:val="28"/>
          <w:szCs w:val="28"/>
        </w:rPr>
        <w:t>滁州学院地信学院2019年彩色出图设备租用项目</w:t>
      </w:r>
      <w:r w:rsidRPr="00097757">
        <w:rPr>
          <w:rFonts w:asciiTheme="majorEastAsia" w:eastAsiaTheme="majorEastAsia" w:hAnsiTheme="majorEastAsia" w:hint="eastAsia"/>
          <w:b/>
          <w:sz w:val="28"/>
        </w:rPr>
        <w:t>技术参数</w:t>
      </w:r>
    </w:p>
    <w:p w:rsidR="00097757" w:rsidRDefault="00097757" w:rsidP="00097757">
      <w:pPr>
        <w:jc w:val="left"/>
        <w:rPr>
          <w:rFonts w:asciiTheme="majorEastAsia" w:eastAsiaTheme="majorEastAsia" w:hAnsiTheme="majorEastAsia"/>
          <w:b/>
          <w:sz w:val="28"/>
        </w:rPr>
      </w:pPr>
    </w:p>
    <w:p w:rsidR="00097757" w:rsidRPr="00A32C59" w:rsidRDefault="00A32C59" w:rsidP="00A32C59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具体</w:t>
      </w:r>
      <w:r w:rsidR="00097757" w:rsidRPr="00A32C59">
        <w:rPr>
          <w:rFonts w:asciiTheme="majorEastAsia" w:eastAsiaTheme="majorEastAsia" w:hAnsiTheme="majorEastAsia" w:hint="eastAsia"/>
          <w:b/>
          <w:sz w:val="24"/>
        </w:rPr>
        <w:t>要求：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1、A3彩色打印，四色以上色碳粉，色彩鲜艳，分辨率 600*600以上。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2、A3彩色打印速度每分钟20张以上，A4每分钟40张以上。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3、设备内存应在2G以上，硬盘80G以上。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4、提供设备不能出现掉色、重色或者色彩失真，打印后的图件尺寸应与原图</w:t>
      </w:r>
      <w:proofErr w:type="gramStart"/>
      <w:r w:rsidRPr="00A32C59">
        <w:rPr>
          <w:rFonts w:asciiTheme="majorEastAsia" w:eastAsiaTheme="majorEastAsia" w:hAnsiTheme="majorEastAsia" w:hint="eastAsia"/>
          <w:sz w:val="24"/>
        </w:rPr>
        <w:t>件保持</w:t>
      </w:r>
      <w:proofErr w:type="gramEnd"/>
      <w:r w:rsidRPr="00A32C59">
        <w:rPr>
          <w:rFonts w:asciiTheme="majorEastAsia" w:eastAsiaTheme="majorEastAsia" w:hAnsiTheme="majorEastAsia" w:hint="eastAsia"/>
          <w:sz w:val="24"/>
        </w:rPr>
        <w:t>一致，无偏差。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5、设备体积不得超过1.2*1*1.5M。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6、设备使用期间如发生设备故障，如果在出图紧张时间，应在12小时内提供代用机器使用；日常出图期间若设备故障，2</w:t>
      </w:r>
      <w:r w:rsidRPr="00A32C59">
        <w:rPr>
          <w:rFonts w:asciiTheme="majorEastAsia" w:eastAsiaTheme="majorEastAsia" w:hAnsiTheme="majorEastAsia"/>
          <w:sz w:val="24"/>
        </w:rPr>
        <w:t>4</w:t>
      </w:r>
      <w:r w:rsidRPr="00A32C59">
        <w:rPr>
          <w:rFonts w:asciiTheme="majorEastAsia" w:eastAsiaTheme="majorEastAsia" w:hAnsiTheme="majorEastAsia" w:hint="eastAsia"/>
          <w:sz w:val="24"/>
        </w:rPr>
        <w:t>小时内能够解除故障，未能解除，提供代用机器使用，代用机器需满足以上要求。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7、因图纸打印为保密图纸，设备需由商家放到地信学院指定地点。</w:t>
      </w:r>
    </w:p>
    <w:p w:rsidR="00097757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8、数据传输方式为加长USB线或者网线传输。</w:t>
      </w:r>
    </w:p>
    <w:p w:rsidR="00097757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9、使用期间除纸张以外的所有耗材</w:t>
      </w:r>
      <w:r w:rsidR="00A032F1">
        <w:rPr>
          <w:rFonts w:asciiTheme="majorEastAsia" w:eastAsiaTheme="majorEastAsia" w:hAnsiTheme="majorEastAsia" w:hint="eastAsia"/>
          <w:sz w:val="24"/>
        </w:rPr>
        <w:t>、维修</w:t>
      </w:r>
      <w:bookmarkStart w:id="0" w:name="_GoBack"/>
      <w:bookmarkEnd w:id="0"/>
      <w:r w:rsidRPr="00A32C59">
        <w:rPr>
          <w:rFonts w:asciiTheme="majorEastAsia" w:eastAsiaTheme="majorEastAsia" w:hAnsiTheme="majorEastAsia" w:hint="eastAsia"/>
          <w:sz w:val="24"/>
        </w:rPr>
        <w:t>由出租方承担。</w:t>
      </w:r>
    </w:p>
    <w:p w:rsidR="00A32C59" w:rsidRPr="00A32C59" w:rsidRDefault="00A32C59" w:rsidP="00A32C59">
      <w:pPr>
        <w:spacing w:line="400" w:lineRule="exact"/>
        <w:jc w:val="lef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10、</w:t>
      </w:r>
      <w:r w:rsidRPr="00A32C59">
        <w:rPr>
          <w:rFonts w:asciiTheme="minorEastAsia" w:eastAsiaTheme="minorEastAsia" w:hAnsiTheme="minorEastAsia" w:cs="宋体" w:hint="eastAsia"/>
          <w:bCs/>
          <w:kern w:val="0"/>
          <w:sz w:val="24"/>
        </w:rPr>
        <w:t>以实际出图数量</w:t>
      </w:r>
      <w:r w:rsidR="00561E27">
        <w:rPr>
          <w:rFonts w:asciiTheme="minorEastAsia" w:eastAsiaTheme="minorEastAsia" w:hAnsiTheme="minorEastAsia" w:cs="宋体" w:hint="eastAsia"/>
          <w:bCs/>
          <w:kern w:val="0"/>
          <w:sz w:val="24"/>
        </w:rPr>
        <w:t>按张</w:t>
      </w:r>
      <w:r w:rsidRPr="00A32C59">
        <w:rPr>
          <w:rFonts w:asciiTheme="minorEastAsia" w:eastAsiaTheme="minorEastAsia" w:hAnsiTheme="minorEastAsia" w:cs="宋体" w:hint="eastAsia"/>
          <w:bCs/>
          <w:kern w:val="0"/>
          <w:sz w:val="24"/>
        </w:rPr>
        <w:t>结算费用</w:t>
      </w: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，</w:t>
      </w:r>
      <w:r w:rsidRPr="00A32C59">
        <w:rPr>
          <w:rFonts w:hint="eastAsia"/>
          <w:sz w:val="24"/>
        </w:rPr>
        <w:t>计数方式为设备计数核算价格</w:t>
      </w:r>
      <w:r>
        <w:rPr>
          <w:rFonts w:hint="eastAsia"/>
          <w:sz w:val="24"/>
        </w:rPr>
        <w:t>；</w:t>
      </w:r>
      <w:r w:rsidRPr="00A32C59">
        <w:rPr>
          <w:rFonts w:hint="eastAsia"/>
          <w:sz w:val="24"/>
        </w:rPr>
        <w:t>在使用过程中因设备问题造成</w:t>
      </w:r>
      <w:proofErr w:type="gramStart"/>
      <w:r w:rsidRPr="00A32C59">
        <w:rPr>
          <w:rFonts w:hint="eastAsia"/>
          <w:sz w:val="24"/>
        </w:rPr>
        <w:t>的废图从</w:t>
      </w:r>
      <w:proofErr w:type="gramEnd"/>
      <w:r w:rsidRPr="00A32C59">
        <w:rPr>
          <w:rFonts w:hint="eastAsia"/>
          <w:sz w:val="24"/>
        </w:rPr>
        <w:t>总计数中扣除</w:t>
      </w:r>
      <w:r>
        <w:rPr>
          <w:rFonts w:hint="eastAsia"/>
          <w:sz w:val="24"/>
        </w:rPr>
        <w:t>。</w:t>
      </w:r>
    </w:p>
    <w:p w:rsidR="00E036B6" w:rsidRPr="00A32C59" w:rsidRDefault="00097757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 w:rsidRPr="00A32C59">
        <w:rPr>
          <w:rFonts w:asciiTheme="majorEastAsia" w:eastAsiaTheme="majorEastAsia" w:hAnsiTheme="majorEastAsia" w:hint="eastAsia"/>
          <w:sz w:val="24"/>
        </w:rPr>
        <w:t>1</w:t>
      </w:r>
      <w:r w:rsidR="00A32C59">
        <w:rPr>
          <w:rFonts w:asciiTheme="majorEastAsia" w:eastAsiaTheme="majorEastAsia" w:hAnsiTheme="majorEastAsia" w:hint="eastAsia"/>
          <w:sz w:val="24"/>
        </w:rPr>
        <w:t>1</w:t>
      </w:r>
      <w:r w:rsidRPr="00A32C59">
        <w:rPr>
          <w:rFonts w:asciiTheme="majorEastAsia" w:eastAsiaTheme="majorEastAsia" w:hAnsiTheme="majorEastAsia" w:hint="eastAsia"/>
          <w:sz w:val="24"/>
        </w:rPr>
        <w:t>、本次租期为1年。到期后，如校方对服务满意，经双方协商，可根据使用需要，不得高于本次中标价的前提下可续签一年。</w:t>
      </w:r>
    </w:p>
    <w:p w:rsidR="00A32C59" w:rsidRPr="00A32C59" w:rsidRDefault="00A32C59" w:rsidP="00A32C59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</w:t>
      </w:r>
      <w:r w:rsidRPr="00A32C59">
        <w:rPr>
          <w:sz w:val="24"/>
        </w:rPr>
        <w:t>拟采购数量</w:t>
      </w:r>
      <w:r>
        <w:rPr>
          <w:rFonts w:hint="eastAsia"/>
          <w:sz w:val="24"/>
        </w:rPr>
        <w:t>：</w:t>
      </w:r>
      <w:r w:rsidRPr="00A32C59">
        <w:rPr>
          <w:rFonts w:hint="eastAsia"/>
          <w:sz w:val="24"/>
        </w:rPr>
        <w:t>预计打印数量</w:t>
      </w:r>
      <w:r w:rsidRPr="00A32C59">
        <w:rPr>
          <w:rFonts w:hint="eastAsia"/>
          <w:sz w:val="24"/>
        </w:rPr>
        <w:t>100000</w:t>
      </w:r>
      <w:r w:rsidRPr="00A32C59">
        <w:rPr>
          <w:rFonts w:hint="eastAsia"/>
          <w:sz w:val="24"/>
        </w:rPr>
        <w:t>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</w:t>
      </w:r>
      <w:r w:rsidRPr="00A32C59">
        <w:rPr>
          <w:rFonts w:hint="eastAsia"/>
          <w:sz w:val="24"/>
        </w:rPr>
        <w:t>，其中</w:t>
      </w:r>
      <w:r w:rsidRPr="00A32C59">
        <w:rPr>
          <w:rFonts w:hint="eastAsia"/>
          <w:sz w:val="24"/>
        </w:rPr>
        <w:t>A3</w:t>
      </w:r>
      <w:r w:rsidRPr="00A32C59">
        <w:rPr>
          <w:rFonts w:hint="eastAsia"/>
          <w:sz w:val="24"/>
        </w:rPr>
        <w:t>彩页</w:t>
      </w:r>
      <w:r>
        <w:rPr>
          <w:rFonts w:hint="eastAsia"/>
          <w:sz w:val="24"/>
        </w:rPr>
        <w:t>约</w:t>
      </w:r>
      <w:r>
        <w:rPr>
          <w:rFonts w:hint="eastAsia"/>
          <w:sz w:val="24"/>
        </w:rPr>
        <w:t>90000</w:t>
      </w:r>
      <w:r w:rsidRPr="00A32C59">
        <w:rPr>
          <w:rFonts w:hint="eastAsia"/>
          <w:sz w:val="24"/>
        </w:rPr>
        <w:t>张，</w:t>
      </w:r>
      <w:r w:rsidRPr="00A32C59">
        <w:rPr>
          <w:rFonts w:hint="eastAsia"/>
          <w:sz w:val="24"/>
        </w:rPr>
        <w:t>A3</w:t>
      </w:r>
      <w:r w:rsidRPr="00A32C59">
        <w:rPr>
          <w:rFonts w:hint="eastAsia"/>
          <w:sz w:val="24"/>
        </w:rPr>
        <w:t>黑白</w:t>
      </w:r>
      <w:r w:rsidRPr="00A32C59">
        <w:rPr>
          <w:rFonts w:hint="eastAsia"/>
          <w:sz w:val="24"/>
        </w:rPr>
        <w:t>1000</w:t>
      </w:r>
      <w:r w:rsidRPr="00A32C59">
        <w:rPr>
          <w:rFonts w:hint="eastAsia"/>
          <w:sz w:val="24"/>
        </w:rPr>
        <w:t>张，</w:t>
      </w:r>
      <w:r w:rsidRPr="00A32C59">
        <w:rPr>
          <w:rFonts w:hint="eastAsia"/>
          <w:sz w:val="24"/>
        </w:rPr>
        <w:t>A4</w:t>
      </w:r>
      <w:r w:rsidRPr="00A32C59">
        <w:rPr>
          <w:rFonts w:hint="eastAsia"/>
          <w:sz w:val="24"/>
        </w:rPr>
        <w:t>彩页</w:t>
      </w:r>
      <w:r>
        <w:rPr>
          <w:rFonts w:hint="eastAsia"/>
          <w:sz w:val="24"/>
        </w:rPr>
        <w:t>8000</w:t>
      </w:r>
      <w:r w:rsidRPr="00A32C59">
        <w:rPr>
          <w:rFonts w:hint="eastAsia"/>
          <w:sz w:val="24"/>
        </w:rPr>
        <w:t>张，</w:t>
      </w:r>
      <w:r w:rsidRPr="00A32C59">
        <w:rPr>
          <w:rFonts w:hint="eastAsia"/>
          <w:sz w:val="24"/>
        </w:rPr>
        <w:t>A4</w:t>
      </w:r>
      <w:r w:rsidRPr="00A32C59">
        <w:rPr>
          <w:rFonts w:hint="eastAsia"/>
          <w:sz w:val="24"/>
        </w:rPr>
        <w:t>黑白</w:t>
      </w:r>
      <w:r w:rsidRPr="00A32C59">
        <w:rPr>
          <w:rFonts w:hint="eastAsia"/>
          <w:sz w:val="24"/>
        </w:rPr>
        <w:t>1000</w:t>
      </w:r>
      <w:r w:rsidRPr="00A32C59">
        <w:rPr>
          <w:rFonts w:hint="eastAsia"/>
          <w:sz w:val="24"/>
        </w:rPr>
        <w:t>张。</w:t>
      </w:r>
      <w:r>
        <w:rPr>
          <w:rFonts w:hint="eastAsia"/>
          <w:sz w:val="24"/>
        </w:rPr>
        <w:t>以上数量为报价参考，</w:t>
      </w:r>
      <w:r w:rsidRPr="00A32C59">
        <w:rPr>
          <w:rFonts w:hint="eastAsia"/>
          <w:sz w:val="24"/>
        </w:rPr>
        <w:t>按</w:t>
      </w:r>
      <w:r>
        <w:rPr>
          <w:rFonts w:hint="eastAsia"/>
          <w:sz w:val="24"/>
        </w:rPr>
        <w:t>使用</w:t>
      </w:r>
      <w:r w:rsidRPr="00A32C59">
        <w:rPr>
          <w:rFonts w:hint="eastAsia"/>
          <w:sz w:val="24"/>
        </w:rPr>
        <w:t>实际数量结算。</w:t>
      </w:r>
    </w:p>
    <w:p w:rsidR="00A32C59" w:rsidRPr="00A32C59" w:rsidRDefault="00A32C59" w:rsidP="00A32C59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</w:p>
    <w:sectPr w:rsidR="00A32C59" w:rsidRPr="00A32C59" w:rsidSect="00097757">
      <w:pgSz w:w="11906" w:h="16838"/>
      <w:pgMar w:top="153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62" w:rsidRDefault="00F80362" w:rsidP="00B32E00">
      <w:r>
        <w:separator/>
      </w:r>
    </w:p>
  </w:endnote>
  <w:endnote w:type="continuationSeparator" w:id="0">
    <w:p w:rsidR="00F80362" w:rsidRDefault="00F80362" w:rsidP="00B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62" w:rsidRDefault="00F80362" w:rsidP="00B32E00">
      <w:r>
        <w:separator/>
      </w:r>
    </w:p>
  </w:footnote>
  <w:footnote w:type="continuationSeparator" w:id="0">
    <w:p w:rsidR="00F80362" w:rsidRDefault="00F80362" w:rsidP="00B3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12D9"/>
    <w:multiLevelType w:val="hybridMultilevel"/>
    <w:tmpl w:val="A68E13B0"/>
    <w:lvl w:ilvl="0" w:tplc="F574E4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263D4"/>
    <w:rsid w:val="000712A8"/>
    <w:rsid w:val="00093472"/>
    <w:rsid w:val="00097757"/>
    <w:rsid w:val="000A5369"/>
    <w:rsid w:val="000A5F02"/>
    <w:rsid w:val="000C53A2"/>
    <w:rsid w:val="000D6FDD"/>
    <w:rsid w:val="000E7F8F"/>
    <w:rsid w:val="00115178"/>
    <w:rsid w:val="001172DC"/>
    <w:rsid w:val="001275F9"/>
    <w:rsid w:val="00141EA6"/>
    <w:rsid w:val="001C3AB5"/>
    <w:rsid w:val="00217961"/>
    <w:rsid w:val="00290FFB"/>
    <w:rsid w:val="00317C5B"/>
    <w:rsid w:val="00336A6B"/>
    <w:rsid w:val="00341AE8"/>
    <w:rsid w:val="003704C7"/>
    <w:rsid w:val="00377433"/>
    <w:rsid w:val="00403217"/>
    <w:rsid w:val="004035D4"/>
    <w:rsid w:val="004F160B"/>
    <w:rsid w:val="00515071"/>
    <w:rsid w:val="00561E27"/>
    <w:rsid w:val="005779EB"/>
    <w:rsid w:val="00621B17"/>
    <w:rsid w:val="00704B48"/>
    <w:rsid w:val="0070633D"/>
    <w:rsid w:val="00731901"/>
    <w:rsid w:val="008136D3"/>
    <w:rsid w:val="008B4109"/>
    <w:rsid w:val="008D1F05"/>
    <w:rsid w:val="008D2B8E"/>
    <w:rsid w:val="00933885"/>
    <w:rsid w:val="009E51F4"/>
    <w:rsid w:val="009E5EEA"/>
    <w:rsid w:val="00A032F1"/>
    <w:rsid w:val="00A32C59"/>
    <w:rsid w:val="00A81FF4"/>
    <w:rsid w:val="00B23630"/>
    <w:rsid w:val="00B32E00"/>
    <w:rsid w:val="00BB3785"/>
    <w:rsid w:val="00BB4D41"/>
    <w:rsid w:val="00CD1DCE"/>
    <w:rsid w:val="00CE614C"/>
    <w:rsid w:val="00CF2C07"/>
    <w:rsid w:val="00DA0802"/>
    <w:rsid w:val="00DB2707"/>
    <w:rsid w:val="00DC5F3E"/>
    <w:rsid w:val="00DF3F49"/>
    <w:rsid w:val="00E036B6"/>
    <w:rsid w:val="00E20158"/>
    <w:rsid w:val="00E711F4"/>
    <w:rsid w:val="00F17529"/>
    <w:rsid w:val="00F64F98"/>
    <w:rsid w:val="00F80362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F2C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2C0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32C5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0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B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F2C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2C0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32C5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486</Characters>
  <Application>Microsoft Office Word</Application>
  <DocSecurity>0</DocSecurity>
  <Lines>4</Lines>
  <Paragraphs>1</Paragraphs>
  <ScaleCrop>false</ScaleCrop>
  <Company>WwW.YlmF.CoM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yuki wang</cp:lastModifiedBy>
  <cp:revision>24</cp:revision>
  <cp:lastPrinted>2018-11-23T07:40:00Z</cp:lastPrinted>
  <dcterms:created xsi:type="dcterms:W3CDTF">2018-11-23T07:08:00Z</dcterms:created>
  <dcterms:modified xsi:type="dcterms:W3CDTF">2019-01-21T07:48:00Z</dcterms:modified>
</cp:coreProperties>
</file>