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078A7">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highlight w:val="none"/>
          <w:lang w:val="en-US" w:eastAsia="zh-CN"/>
        </w:rPr>
      </w:pPr>
      <w:bookmarkStart w:id="0" w:name="_Toc28359026"/>
      <w:bookmarkStart w:id="1" w:name="_Toc35393813"/>
      <w:r>
        <w:rPr>
          <w:rFonts w:hint="eastAsia" w:ascii="华文中宋" w:hAnsi="华文中宋" w:eastAsia="华文中宋"/>
          <w:color w:val="auto"/>
          <w:highlight w:val="none"/>
          <w:lang w:val="en-US" w:eastAsia="zh-CN"/>
        </w:rPr>
        <w:t>滁州学院会峰校区学生公寓15、16号楼监控采购及安装</w:t>
      </w:r>
      <w:r>
        <w:rPr>
          <w:rFonts w:hint="eastAsia" w:ascii="华文中宋" w:hAnsi="华文中宋" w:eastAsia="华文中宋"/>
          <w:color w:val="auto"/>
          <w:highlight w:val="none"/>
        </w:rPr>
        <w:t>更正公告</w:t>
      </w:r>
      <w:bookmarkEnd w:id="0"/>
      <w:bookmarkEnd w:id="1"/>
      <w:r>
        <w:rPr>
          <w:rFonts w:hint="eastAsia" w:ascii="华文中宋" w:hAnsi="华文中宋" w:eastAsia="华文中宋"/>
          <w:color w:val="auto"/>
          <w:highlight w:val="none"/>
          <w:lang w:val="en-US" w:eastAsia="zh-CN"/>
        </w:rPr>
        <w:t>2</w:t>
      </w:r>
    </w:p>
    <w:p w14:paraId="47F389ED">
      <w:pPr>
        <w:pStyle w:val="3"/>
        <w:spacing w:line="360" w:lineRule="auto"/>
        <w:rPr>
          <w:rFonts w:ascii="黑体" w:hAnsi="黑体" w:cs="宋体"/>
          <w:b w:val="0"/>
          <w:color w:val="auto"/>
          <w:sz w:val="28"/>
          <w:szCs w:val="28"/>
          <w:highlight w:val="none"/>
        </w:rPr>
      </w:pPr>
      <w:bookmarkStart w:id="2" w:name="_Toc35393814"/>
      <w:bookmarkStart w:id="3" w:name="_Toc28359027"/>
      <w:bookmarkStart w:id="4" w:name="_Toc28359104"/>
      <w:bookmarkStart w:id="5" w:name="_Toc35393645"/>
      <w:r>
        <w:rPr>
          <w:rFonts w:hint="eastAsia" w:ascii="黑体" w:hAnsi="黑体" w:cs="宋体"/>
          <w:b w:val="0"/>
          <w:color w:val="auto"/>
          <w:sz w:val="28"/>
          <w:szCs w:val="28"/>
          <w:highlight w:val="none"/>
        </w:rPr>
        <w:t>一、项目基本情况</w:t>
      </w:r>
      <w:bookmarkEnd w:id="2"/>
      <w:bookmarkEnd w:id="3"/>
      <w:bookmarkEnd w:id="4"/>
      <w:bookmarkEnd w:id="5"/>
    </w:p>
    <w:p w14:paraId="609F16A0">
      <w:pPr>
        <w:ind w:firstLine="560" w:firstLineChars="200"/>
        <w:rPr>
          <w:rFonts w:hint="default" w:ascii="仿宋" w:hAnsi="仿宋" w:eastAsia="仿宋" w:cs="Times New Roman"/>
          <w:color w:val="auto"/>
          <w:sz w:val="28"/>
          <w:szCs w:val="28"/>
          <w:highlight w:val="none"/>
          <w:u w:val="single"/>
          <w:lang w:val="en-US" w:eastAsia="zh-CN"/>
        </w:rPr>
      </w:pPr>
      <w:r>
        <w:rPr>
          <w:rFonts w:hint="eastAsia" w:ascii="仿宋" w:hAnsi="仿宋" w:eastAsia="仿宋"/>
          <w:color w:val="auto"/>
          <w:sz w:val="28"/>
          <w:szCs w:val="28"/>
          <w:highlight w:val="none"/>
        </w:rPr>
        <w:t xml:space="preserve">原公告的采购项目编号：2025CG-011 </w:t>
      </w:r>
    </w:p>
    <w:p w14:paraId="3F2D5BB5">
      <w:pPr>
        <w:ind w:firstLine="560" w:firstLineChars="20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原公告的采购项目名称：</w:t>
      </w:r>
      <w:r>
        <w:rPr>
          <w:rFonts w:hint="eastAsia" w:ascii="仿宋" w:hAnsi="仿宋" w:eastAsia="仿宋"/>
          <w:color w:val="auto"/>
          <w:sz w:val="28"/>
          <w:szCs w:val="28"/>
          <w:highlight w:val="none"/>
          <w:u w:val="single"/>
          <w:lang w:eastAsia="zh-CN"/>
        </w:rPr>
        <w:t>滁州学院会峰校区学生公寓15、16号楼监控采购及安装</w:t>
      </w:r>
    </w:p>
    <w:p w14:paraId="14C3BD0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首次公告日期：</w:t>
      </w:r>
      <w:r>
        <w:rPr>
          <w:rFonts w:hint="eastAsia" w:ascii="仿宋" w:hAnsi="仿宋" w:eastAsia="仿宋"/>
          <w:color w:val="auto"/>
          <w:sz w:val="28"/>
          <w:szCs w:val="28"/>
          <w:highlight w:val="none"/>
          <w:u w:val="single"/>
          <w:lang w:val="en-US" w:eastAsia="zh-CN"/>
        </w:rPr>
        <w:t>2025年4月11日</w:t>
      </w:r>
    </w:p>
    <w:p w14:paraId="27CD144F">
      <w:pPr>
        <w:pStyle w:val="3"/>
        <w:spacing w:line="360" w:lineRule="auto"/>
        <w:rPr>
          <w:rFonts w:ascii="黑体" w:hAnsi="黑体" w:cs="宋体"/>
          <w:b w:val="0"/>
          <w:color w:val="auto"/>
          <w:sz w:val="28"/>
          <w:szCs w:val="28"/>
          <w:highlight w:val="none"/>
        </w:rPr>
      </w:pPr>
      <w:bookmarkStart w:id="6" w:name="_Toc28359105"/>
      <w:bookmarkStart w:id="7" w:name="_Toc28359028"/>
      <w:bookmarkStart w:id="8" w:name="_Toc35393646"/>
      <w:bookmarkStart w:id="9" w:name="_Toc35393815"/>
      <w:r>
        <w:rPr>
          <w:rFonts w:hint="eastAsia" w:ascii="黑体" w:hAnsi="黑体" w:cs="宋体"/>
          <w:b w:val="0"/>
          <w:color w:val="auto"/>
          <w:sz w:val="28"/>
          <w:szCs w:val="28"/>
          <w:highlight w:val="none"/>
        </w:rPr>
        <w:t>二、更正信息</w:t>
      </w:r>
      <w:bookmarkEnd w:id="6"/>
      <w:bookmarkEnd w:id="7"/>
      <w:bookmarkEnd w:id="8"/>
      <w:bookmarkEnd w:id="9"/>
    </w:p>
    <w:p w14:paraId="4A6F39D7">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更正事项：采购文件    </w:t>
      </w:r>
    </w:p>
    <w:p w14:paraId="3C77D337">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更正内容：</w:t>
      </w:r>
    </w:p>
    <w:p w14:paraId="74A0C6BC">
      <w:pPr>
        <w:pStyle w:val="29"/>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质疑事项一</w:t>
      </w:r>
      <w:r>
        <w:rPr>
          <w:rFonts w:hint="eastAsia" w:ascii="仿宋" w:hAnsi="仿宋" w:eastAsia="仿宋" w:cs="Times New Roman"/>
          <w:color w:val="auto"/>
          <w:sz w:val="28"/>
          <w:szCs w:val="28"/>
          <w:highlight w:val="none"/>
          <w:lang w:val="en-US" w:eastAsia="zh-CN"/>
        </w:rPr>
        <w:t>:1、夜视全彩摄像机：●在 IE 浏览器下,具有彩色模式、黑白模式设置选项,支持在白天和夜晚均可输出彩色或黑白图像。具有自动、定时、报警触发转换设置选项(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参数修改为：在IE 浏览器下，具有彩色模式、黑白模式设置选项，支持在白天和夜晚均可输出彩色或黑白图像。</w:t>
      </w:r>
    </w:p>
    <w:p w14:paraId="7731AE2D">
      <w:pPr>
        <w:pStyle w:val="29"/>
        <w:numPr>
          <w:ilvl w:val="0"/>
          <w:numId w:val="0"/>
        </w:numPr>
        <w:rPr>
          <w:rFonts w:hint="eastAsia" w:ascii="仿宋" w:hAnsi="仿宋" w:eastAsia="仿宋" w:cs="Times New Roman"/>
          <w:color w:val="auto"/>
          <w:sz w:val="28"/>
          <w:szCs w:val="28"/>
          <w:highlight w:val="none"/>
          <w:lang w:val="en-US" w:eastAsia="zh-CN"/>
        </w:rPr>
      </w:pPr>
    </w:p>
    <w:p w14:paraId="2E67540B">
      <w:pPr>
        <w:pStyle w:val="29"/>
        <w:numPr>
          <w:ilvl w:val="0"/>
          <w:numId w:val="0"/>
        </w:numPr>
        <w:ind w:firstLine="56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回复：</w:t>
      </w:r>
      <w:r>
        <w:rPr>
          <w:rFonts w:hint="eastAsia" w:ascii="仿宋" w:hAnsi="仿宋" w:eastAsia="仿宋" w:cs="Times New Roman"/>
          <w:color w:val="auto"/>
          <w:sz w:val="28"/>
          <w:szCs w:val="28"/>
          <w:highlight w:val="none"/>
          <w:lang w:val="en-US" w:eastAsia="zh-CN"/>
        </w:rPr>
        <w:t>1、贵公司提出的质疑，并未提供任何能支撑质疑观点的事实证据，完全缺乏事实根基。2、本项的参数设定与项目实际需求相符，是我校安防系统建设的切实需要。“具有自动、定时、报警触发转换设置选项”是我方为保证画面质量以及高效存储的需求而设定，考虑到日夜转换、关键时刻人来灯亮、输出彩色图像。3、带有CMA或CNAS标识的检测报告并非为特定证书，是我方为了确保产品质量真实可靠所提出的要求；投标方须根据我方要求，选取相应的产品至专业检测机构检测并出具检测报告。4、根据我方在该项目设计时的市场调研，有海康威视、大华、宇视等至少三家以上品牌产品满足参数要求，故不存在倾向性、排他性，投标人可以选择性能不低于招标要求的任何品牌产品参与投标。5、因该功能项可在验收时直观的演示并看到，所以决定保留功能要求，删除“(投标文件中提供第三方检测机构出具的检测报告复印件或影印件，须具有CMA或CNAS标识)”</w:t>
      </w:r>
    </w:p>
    <w:p w14:paraId="2B950FB6">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质疑事项二</w:t>
      </w:r>
      <w:r>
        <w:rPr>
          <w:rFonts w:hint="default" w:ascii="仿宋" w:hAnsi="仿宋" w:eastAsia="仿宋" w:cs="Times New Roman"/>
          <w:color w:val="auto"/>
          <w:sz w:val="28"/>
          <w:szCs w:val="28"/>
          <w:highlight w:val="none"/>
          <w:lang w:val="en-US" w:eastAsia="zh-CN"/>
        </w:rPr>
        <w:t>：3、结构化摄像机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5、●支持智能分区补光,实现画面多区域补光独立控制,并支持根据画面变化进行自动调节补光强度(投标文件中提供第三方检测机构出具的检测报告复印件或影印件，须具有CMA或CNAS标识);11、■设备应内置水平仪,可检测设备是否水平状态，机身外壳内嵌圆形水平仪,可检测设备前后方向、左右方向的水平程度(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删除上述参数</w:t>
      </w:r>
    </w:p>
    <w:p w14:paraId="5D09C89A">
      <w:pPr>
        <w:pStyle w:val="29"/>
        <w:numPr>
          <w:ilvl w:val="0"/>
          <w:numId w:val="0"/>
        </w:numPr>
        <w:ind w:firstLine="560"/>
        <w:rPr>
          <w:rFonts w:hint="eastAsia"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是我校安防系统建设的切实需要。提出这些要求主要是为保障监控画面质量与设备安装规范性。智能分区补光实现多区域独立控制与自动调节，可根据环境灵活补光，避免过曝或欠曝，确保监控画面清晰；内置水平仪方便安装时快速校准，保障拍摄视角端正，避免因设备倾斜导致画面偏移、视野缺失，提高监控有效性与可靠性。3、因为“支持智能分区补光,实现画面多区域补光独立控制,并支持根据画面变化进行自动调节补光强度”的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4、根据我方在该项目设计时的市场调研，“5、●支持智能分区补光,实现画面多区域补光独立控制,并支持根据画面变化进行自动调节补光强度”的功能，有海康威视、大华、宇视等至少三家以上品牌产品满足参数要求，故不存在倾向性、排他性，投标人可以选择性能不低于招标要求的任何品牌产品参与投标。5、</w:t>
      </w:r>
      <w:r>
        <w:rPr>
          <w:rFonts w:hint="eastAsia" w:ascii="仿宋" w:hAnsi="仿宋" w:eastAsia="仿宋" w:cs="Times New Roman"/>
          <w:color w:val="auto"/>
          <w:sz w:val="28"/>
          <w:szCs w:val="28"/>
          <w:highlight w:val="none"/>
          <w:lang w:val="en-US" w:eastAsia="zh-CN"/>
        </w:rPr>
        <w:t>现</w:t>
      </w:r>
      <w:r>
        <w:rPr>
          <w:rFonts w:hint="default" w:ascii="仿宋" w:hAnsi="仿宋" w:eastAsia="仿宋" w:cs="Times New Roman"/>
          <w:color w:val="auto"/>
          <w:sz w:val="28"/>
          <w:szCs w:val="28"/>
          <w:highlight w:val="none"/>
          <w:lang w:val="en-US" w:eastAsia="zh-CN"/>
        </w:rPr>
        <w:t>将“11、■设备应内置水平仪,可检测设备是否水平状态，机身外壳内嵌圆形水平仪,可检测设备前后方向、左右方向的水平程度(投标文件中提供第三方检测机构出具的检测报告复印件或影印件，须具有CMA或CNAS标识)”修改为：“设备应具备水平仪功能，可检测设备是否水平状态”。另外，考虑到该功能可以在验收时直观的看到其是否具备，因此决定删除该条参数须提供检测报告的要求。其余参数按原招标文件执行</w:t>
      </w:r>
      <w:r>
        <w:rPr>
          <w:rFonts w:hint="eastAsia" w:ascii="仿宋" w:hAnsi="仿宋" w:eastAsia="仿宋" w:cs="Times New Roman"/>
          <w:color w:val="auto"/>
          <w:sz w:val="28"/>
          <w:szCs w:val="28"/>
          <w:highlight w:val="none"/>
          <w:lang w:val="en-US" w:eastAsia="zh-CN"/>
        </w:rPr>
        <w:t>。</w:t>
      </w:r>
    </w:p>
    <w:p w14:paraId="5E04DE23">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质疑事项三</w:t>
      </w:r>
      <w:r>
        <w:rPr>
          <w:rFonts w:hint="default" w:ascii="仿宋" w:hAnsi="仿宋" w:eastAsia="仿宋" w:cs="Times New Roman"/>
          <w:color w:val="auto"/>
          <w:sz w:val="28"/>
          <w:szCs w:val="28"/>
          <w:highlight w:val="none"/>
          <w:lang w:val="en-US" w:eastAsia="zh-CN"/>
        </w:rPr>
        <w:t>：4、多目结构化摄像机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10、●支持3个通道玻璃加热独立控制，可对镜头前盖玻璃加热，去除镜头玻璃上的冰状和水状附着物:细节摄像机和细节球机焦距≥60mm;为方便安装，产品需支持快装支架安装:吊装、壁装均支持快速支架安装(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参数修改为：10、为方便安装，产品需支持快装支架安装：吊装、壁装均支持快速支架安装。</w:t>
      </w:r>
    </w:p>
    <w:p w14:paraId="35DB019A">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是我校安防系统建设的切实需要。该设备作为结构化智能摄像机，提出这些要求是为保障监控设备在复杂环境下的稳定运行与拍摄效果。3 个通道玻璃加热独立控制，可针对镜头前盖玻璃按需加热，快速清除冰、水等附着物，避免因结霜、积水导致画面模糊、监控失效，确保恶劣天气下画面清晰。要求细节摄像机和细节球机焦距，则是为了满足对目标对象进行远距离、高精度细节捕捉的需求，保证在大场景或远距离监控中也能获取清晰、有用的画面信息，提升监控系统的实用性和准确性。3、因为该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4、根据我方在该项目设计时的市场调研，有海康威视、大华、宇视等至少三家以上品牌产品满足参数要求，故不存在倾向性、排他性，投标人可以选择性能不低于招标要求的任何品牌产品参与投标。5、按原招标文件执行。</w:t>
      </w:r>
    </w:p>
    <w:p w14:paraId="70317010">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质疑事项四</w:t>
      </w:r>
      <w:r>
        <w:rPr>
          <w:rFonts w:hint="default" w:ascii="仿宋" w:hAnsi="仿宋" w:eastAsia="仿宋" w:cs="Times New Roman"/>
          <w:color w:val="auto"/>
          <w:sz w:val="28"/>
          <w:szCs w:val="28"/>
          <w:highlight w:val="none"/>
          <w:lang w:val="en-US" w:eastAsia="zh-CN"/>
        </w:rPr>
        <w:t>：5、消防火灾监测摄像机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14、●应支持区域遮盖功能，可在监视画面上设置不少于80个不规则四边形遮盖区域，区域大小、位置可设置、每块区域可设置不同的颜色和马赛克;应支持区域视频质量增强设置，热成像视频图像具有中心点25%、中心点50%、中心点 75%、自定义、全屏、底部、中部、顶部区域等8种图像细节增强模式选项(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删除上述参数。</w:t>
      </w:r>
    </w:p>
    <w:p w14:paraId="329CF5D5">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是我校安防系统建设的切实需要。该设备作为消防火灾监测摄像机，提出这些要求，主要是为了满足多样化的监控画面处理需求。区域遮盖功能可对监视画面中的敏感信息进行有效保护，通过设置不规则四边形遮盖区域，能灵活覆盖不同形状和位置的隐私内容，不同颜色和马赛克设置进一步增强信息保密性 。区域视频质量增强设置则针对热成像视频，多种细节增强模式可根据监控场景聚焦重点区域，提升关键信息清晰度，无论是关注画面中心细节，还是突出特定部位，都能按需调整，保障监控画面既能保护隐私，又能精准呈现有效信息。3、因为该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4、根据我方在该项目设计时的市场调研，有海康威视、大华、宇视等至少三家以上品牌产品满足参数要求，故不存在倾向性、排他性，投标人可以选择性能不低于招标要求的任何品牌产品参与投标。5、按原招标文件执行。</w:t>
      </w:r>
    </w:p>
    <w:p w14:paraId="2EFED912">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质疑事项五</w:t>
      </w:r>
      <w:r>
        <w:rPr>
          <w:rFonts w:hint="default" w:ascii="仿宋" w:hAnsi="仿宋" w:eastAsia="仿宋" w:cs="Times New Roman"/>
          <w:color w:val="auto"/>
          <w:sz w:val="28"/>
          <w:szCs w:val="28"/>
          <w:highlight w:val="none"/>
          <w:lang w:val="en-US" w:eastAsia="zh-CN"/>
        </w:rPr>
        <w:t>：室外云台摄像机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支持国密算法SM1、SM2、SM3、SM4，支持GB35114A级。事实依据:此类项目不需要国密算法，根据我公司多方求证和市场调研，上述设备参数为大华特定款项，用于抬高业内主流品牌，存在以不合理条件对供应商实行差别和歧视待遇的事实。处理请求：删除上述参数。</w:t>
      </w:r>
    </w:p>
    <w:p w14:paraId="7A716D31">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经调研，行业内大多数安防厂商均有产品均可满足如上参数，但是经研究决定，此项目类型不需要国密算法，故删除此项。</w:t>
      </w:r>
    </w:p>
    <w:p w14:paraId="1E2772C7">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质疑事项六：</w:t>
      </w:r>
      <w:r>
        <w:rPr>
          <w:rFonts w:hint="default" w:ascii="仿宋" w:hAnsi="仿宋" w:eastAsia="仿宋" w:cs="Times New Roman"/>
          <w:color w:val="auto"/>
          <w:sz w:val="28"/>
          <w:szCs w:val="28"/>
          <w:highlight w:val="none"/>
          <w:lang w:val="en-US" w:eastAsia="zh-CN"/>
        </w:rPr>
        <w:t>7、全景球型摄像机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6、■全景通道可输出2个镜头无缝拼接的全景图像，纵向拼接偏差像素≤4个像素点;全景通道水平视场角≥200°;全景通道可垂直旋转，旋转范围≥12°(投标文件中提供第三方检测机构出具的检测报告复印件或影印件，须具有CMA或CNAS 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删除上述参数。</w:t>
      </w:r>
    </w:p>
    <w:p w14:paraId="5CD660AD">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：1、贵公司提出质疑，并未提供任何能支撑质疑观点的事实证据，完全缺乏事实根基。2、本设备的参数设定与项目实际需求相符，提出这些要求是为获取优质、全面的监控画面。全景通道输出 2 个镜头无缝拼接图像能保障画面连贯、无明显错位，提升视觉观感与监控信息完整性；水平视场角大，可实现大范围场景覆盖，减少监控盲区，高效捕捉更多区域动态；全景通道垂直旋转让监控视角更灵活，可根据实际场景调整监控高度方向的覆盖区域，适应不同监控需求，全方位提升监控系统的有效性与实用性。3、因为该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4、根据我方在该项目设计时的市场调研，有海康威视、大华、宇视等至少三家以上品牌产品满足参数要求，故不存在倾向性、排他性，投标人可以选择性能不低于招标要求的任何品牌产品参与投标。5、按原招标文件执行。</w:t>
      </w:r>
    </w:p>
    <w:p w14:paraId="29E887A1">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质疑事项七</w:t>
      </w:r>
      <w:r>
        <w:rPr>
          <w:rFonts w:hint="default" w:ascii="仿宋" w:hAnsi="仿宋" w:eastAsia="仿宋" w:cs="Times New Roman"/>
          <w:color w:val="auto"/>
          <w:sz w:val="28"/>
          <w:szCs w:val="28"/>
          <w:highlight w:val="none"/>
          <w:lang w:val="en-US" w:eastAsia="zh-CN"/>
        </w:rPr>
        <w:t>：11、管理平台软件</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13、应支持对菜单名称、图标、源菜单路径,打开方式,业务描述进行管理，打开方式包含:内部页签打开，浏览器页签及新窗口打开;支持对导入、导出平台excle 业务数据进行密码加密;16、■应支持客户端全局水印配置功能,支持配置客户端水印的启用/停用、水印内容、水印方向、水印密度、水印透明度参数。水印内容支持使用姓名、证件号码后6位、人员编号后6位、用户名任意一个或者两个字段组合显示(投标文件中提供第三方检测机构出具的检测报告复印件或影印件,须具有CMA或CNAS标识);18、■应支持安全数据库数据概览,支持展示安全运行时间、守护数据总数、守护数据内存、守护表总数;支持按周/按月图形化展示新增保护记录数统计情况;支持按周/按月图形化展示数据库加密解密计算次数统计情况(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上述参数修改为：13、应支持对菜单名称、图标、源菜单路径，打开方式，业务描述进行管理， 打开方式包含：内部页签打开，浏览器页签及新窗口打开；16、应支持客户端全局水印配置功能，支持配置客户端水印的启用/停用、 水印内容、水印方向、水印密度、水印透明度参数；18、删除此参数。</w:t>
      </w:r>
    </w:p>
    <w:p w14:paraId="2B9D0516">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项是管理平台软件，参数设定与项目实际需求相符；主要是我校从实际使用的角度考虑，为了提升系统管理便捷性、数据安全性及审计追溯能力：1.菜单与数据管理：对菜单多维度信息的管理，可灵活定制系统操作界面，适配不同业务流程；对平台 Excel 业务数据加密，能有效防止数据在导入导出过程中泄露，保障敏感信息安全。2.水印配置：客户端全局水印配置功能，通过显示用户身份相关信息，可有效震慑数据泄露行为，实现数据使用痕迹追踪，便于在发生数据外泄时快速追溯责任人，同时水印参数灵活可调，满足不同场景的安全需求。3.安全数据库管理：安全数据库数据概览功能，便于实时掌握数据库安全运行状态及资源使用情况；按周 / 月图形化展示保护记录数、加密解密计算次数，可直观呈现数据安全趋势，为安全策略优化提供数据支撑，及时发现异常操作，增强数据库安全防护能力。3、带有CMA或CNAS标识的检测报告并非为特定证书，是我方为了确保产品质量真实可靠所提出的要求；投标方须根据我方要求，选取相应的产品至专业检测机构检测并出具检测报告。4、在项目筹备阶段，我方已对软件系统的功能性进行了全面且深入的考量，并在系统参数中以详实、明确的方式列出各项功能要求。根据招标规则，供应商需对这些功能要求进行实质性响应，并在中标后确保功能的完整实现。​在项目调研初期，我方积极与海康威视、大华、宇视等行业头部厂商，以及多家具备资质的供应商开展技术交流与咨询。经多方论证，各参与方均明确表示，本项目提出的软件功能要求可依据我方实际业务需求进行定制化开发。因此，系统参数中的功能要求是基于项目整体建设目标及效果呈现的特殊考量，并非某一特定厂商的专属技术或产品特征，不存在任何倾向性或排他性。​投标人可结合自身技术实力与资源优势，选择以下两种方式参与投标：一是按照我方提出的要求进行软件定制开发；二是选用功能不低于招标要求的任意品牌软件产品。我方始终秉持公平、公正、公开的原则，欢迎各投标人积极参与，共同推动项目顺利实施。5、删除该软件功能中第16、18条参数要求中“(投标文件中提供第三方检测机构出具的检测报告复印件或影印件,须具有CMA或CNAS标识)”的要求。</w:t>
      </w:r>
    </w:p>
    <w:p w14:paraId="20FA4960">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质疑事项八：</w:t>
      </w:r>
      <w:r>
        <w:rPr>
          <w:rFonts w:hint="default" w:ascii="仿宋" w:hAnsi="仿宋" w:eastAsia="仿宋" w:cs="Times New Roman"/>
          <w:color w:val="auto"/>
          <w:sz w:val="28"/>
          <w:szCs w:val="28"/>
          <w:highlight w:val="none"/>
          <w:lang w:val="en-US" w:eastAsia="zh-CN"/>
        </w:rPr>
        <w:t>12、视频存储服务器</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10、支持纠删码技术,可以支持不少于16个盘掉线或者损坏,数据仍然有效,保留的硬盘中的数据可正常读出,且新数据可正常写入.创建 RAID 后即为同步完成状态;11、●客户端可一键导出设备日志，支持将第三方业务平台整体嵌入在一个控制器中，同时运行(投标文件中提供第三方检测机构出具的检测报告复印件或影印件，须具有CMA或CNAS标识);12、支持对普通录像、事件录像设置不同的压缩存储模式，支持普通录像设置压缩下载，事件录像采用非压缩下载进行混合存储。对录像时间段同时存在压缩与非压缩录像进行回放或下载时录像连续，无跳秒现象。普通录像回放时支持普通回放或压缩回放，支持单倍速或多倍速回放。普通录像下载时支持普通下载或压缩下载;13、可查看整机最大支持压缩路数、剩余压缩路数，可查看样机接入的原始码流、压缩码流大小。可查看所有配置压缩通道信息,包含压缩类型、原始码率、原始分辨率、压缩码率、压缩分辨、压缩状态。支持通过过滤压缩类型、压缩状态等字段快速查看通道运行情况: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上述参数修改为：10、支持纠删码技术，可以支持不少于16个盘掉线或者损坏，数据仍然有效， 保留的硬盘中的数据可正常读出，且新数据可正常写入。11、删除12、删除13、删除</w:t>
      </w:r>
    </w:p>
    <w:p w14:paraId="1F025292">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1、贵公司提出质疑，并未提供任何能支撑质疑观点的事实证据，完全缺乏事实根基。2、本设备的参数设定与项目实际需求相符，1、数据可靠性与恢复：要求支持纠删码技术，能容忍不少于 16 个盘掉线或损坏且数据仍有效，可确保在硬盘出现故障时，数据不会丢失，保障业务的连续性和数据的完整性。创建 RAID 后即为同步完成状态，能提高系统的初始化效率，减少业务等待时间。2、设备管理与兼容性：客户端可一键导出设备日志，方便管理员对设备运行状况进行监控和故障排查。支持将第三方业务平台整体嵌入一个控制器中同时运行，能增强系统的集成性和兼容性，便于统一管理和协同工作，提高整体系统的运行效率。3、录像存储与回放：对普通录像和事件录像设置不同压缩存储模式，能根据不同录像的重要性和使用需求，合理利用存储空间，同时保证事件录像的高保真度。在回放和下载时要求录像连续无跳秒现象，以及普通录像回放和下载支持多种方式，可提高用户查看和获取录像资料的便利性和灵活性。4、系统状态监控：可查看整机最大支持压缩路数、剩余压缩路数以及样机接入的各种码流大小和配置压缩通道信息等，能让管理员实时了解系统资源的使用情况，便于合理规划和分配资源。支持通过过滤字段快速查看通道运行情况，有助于管理员快速定位和解决问题，提高系统的运维效率。</w:t>
      </w:r>
      <w:r>
        <w:rPr>
          <w:rFonts w:hint="eastAsia" w:ascii="仿宋" w:hAnsi="仿宋" w:eastAsia="仿宋" w:cs="Times New Roman"/>
          <w:color w:val="auto"/>
          <w:sz w:val="28"/>
          <w:szCs w:val="28"/>
          <w:highlight w:val="none"/>
          <w:lang w:val="en-US" w:eastAsia="zh-CN"/>
        </w:rPr>
        <w:t>5</w:t>
      </w:r>
      <w:r>
        <w:rPr>
          <w:rFonts w:hint="default" w:ascii="仿宋" w:hAnsi="仿宋" w:eastAsia="仿宋" w:cs="Times New Roman"/>
          <w:color w:val="auto"/>
          <w:sz w:val="28"/>
          <w:szCs w:val="28"/>
          <w:highlight w:val="none"/>
          <w:lang w:val="en-US" w:eastAsia="zh-CN"/>
        </w:rPr>
        <w:t>、因为“客户端可一键导出设备日志，支持将第三方业务平台整体嵌入在一个控制器中，同时运行”的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w:t>
      </w:r>
      <w:r>
        <w:rPr>
          <w:rFonts w:hint="eastAsia" w:ascii="仿宋" w:hAnsi="仿宋" w:eastAsia="仿宋" w:cs="Times New Roman"/>
          <w:color w:val="auto"/>
          <w:sz w:val="28"/>
          <w:szCs w:val="28"/>
          <w:highlight w:val="none"/>
          <w:lang w:val="en-US" w:eastAsia="zh-CN"/>
        </w:rPr>
        <w:t>；6</w:t>
      </w:r>
      <w:r>
        <w:rPr>
          <w:rFonts w:hint="default" w:ascii="仿宋" w:hAnsi="仿宋" w:eastAsia="仿宋" w:cs="Times New Roman"/>
          <w:color w:val="auto"/>
          <w:sz w:val="28"/>
          <w:szCs w:val="28"/>
          <w:highlight w:val="none"/>
          <w:lang w:val="en-US" w:eastAsia="zh-CN"/>
        </w:rPr>
        <w:t>、根据我方在该项目设计时的市场调研，有海康威视、大华、宇视等至少三家以上品牌产品满足参数要求，故不存在倾向性、排他性，投标人可以选择性能不低于招标要求的任何品牌产品参与投标。</w:t>
      </w:r>
      <w:r>
        <w:rPr>
          <w:rFonts w:hint="eastAsia" w:ascii="仿宋" w:hAnsi="仿宋" w:eastAsia="仿宋" w:cs="Times New Roman"/>
          <w:color w:val="auto"/>
          <w:sz w:val="28"/>
          <w:szCs w:val="28"/>
          <w:highlight w:val="none"/>
          <w:lang w:val="en-US" w:eastAsia="zh-CN"/>
        </w:rPr>
        <w:t>7</w:t>
      </w:r>
      <w:r>
        <w:rPr>
          <w:rFonts w:hint="default" w:ascii="仿宋" w:hAnsi="仿宋" w:eastAsia="仿宋" w:cs="Times New Roman"/>
          <w:color w:val="auto"/>
          <w:sz w:val="28"/>
          <w:szCs w:val="28"/>
          <w:highlight w:val="none"/>
          <w:lang w:val="en-US" w:eastAsia="zh-CN"/>
        </w:rPr>
        <w:t>、按原招标文件执行。</w:t>
      </w:r>
    </w:p>
    <w:p w14:paraId="5DFB5A81">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质疑事项九</w:t>
      </w:r>
      <w:r>
        <w:rPr>
          <w:rFonts w:hint="default" w:ascii="仿宋" w:hAnsi="仿宋" w:eastAsia="仿宋" w:cs="Times New Roman"/>
          <w:color w:val="auto"/>
          <w:sz w:val="28"/>
          <w:szCs w:val="28"/>
          <w:highlight w:val="none"/>
          <w:lang w:val="en-US" w:eastAsia="zh-CN"/>
        </w:rPr>
        <w:t>：13、智能分析服务器</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11、■应支持人员聚档功能，可自动将识别到的同一人员的人脸图片汇聚到一个人员档案中:可以查看人员出现的次数及对应的时间和地点，并展示当时的抓拍信息及人员属性信息(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上述参数修改为：支持人员聚档功能。</w:t>
      </w:r>
    </w:p>
    <w:p w14:paraId="17CD6DD3">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提出人员聚档功能相关要求，主要是为了提升人员信息管理效率与监控分析能力。自动汇聚同一人员人脸图片到档案，能快速整合分散的人员信息，避免人工整理的繁琐与疏漏；查看人员出现次数、时间、地点，展示抓拍及属性信息，便于分析人员活动轨迹、行为模式，在校园安防监控中可辅助追踪可疑人员。3、因为“应支持人员聚档功能，可自动将识别到的同一人员的人脸图片汇聚到一个人员档案中:可以查看人员出现的次数及对应的时间和地点，并展示当时的抓拍信息及人员属性信息”的功能无法在验收时直观的看到，所以我方要求提供检测报告。带有CMA或CNAS标识的检测报告并非为特定证书，是我方为了确保产品质量真实可靠所提出的要求；投标方须根据我方要求，选取相应的产品至专业检测机构检测并出具检测报告。4、根据我方在该项目设计时的市场调研，有海康威视、大华、宇视等至少三家以上品牌产品满足参数要求，故不存在倾向性、排他性，投标人可以选择性能不低于招标要求的任何品牌产品参与投标。5、按原招标文件执行。</w:t>
      </w:r>
    </w:p>
    <w:p w14:paraId="48397086">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质疑事项十</w:t>
      </w:r>
      <w:r>
        <w:rPr>
          <w:rFonts w:hint="default" w:ascii="仿宋" w:hAnsi="仿宋" w:eastAsia="仿宋" w:cs="Times New Roman"/>
          <w:color w:val="auto"/>
          <w:sz w:val="28"/>
          <w:szCs w:val="28"/>
          <w:highlight w:val="none"/>
          <w:lang w:val="en-US" w:eastAsia="zh-CN"/>
        </w:rPr>
        <w:t>：16、解码器</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8、■支持跨屏同步显示功能，所有跨屏信号源可以同时发送至各个屏幕显示，时差应≤10ns;应支持采集同步功能，对不同的采集通道或不同窗口进行同步控制，对画面同步显示，时差应≤10ns;支持从画面采集到输出显示整体延时&lt;16ms;应具有智能节能功能，当传感器检测到当前环境无人时，可自动控制电视墙熄屏。应能设置从检测到无人到进行熄屏的时间间隔。(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w:t>
      </w:r>
    </w:p>
    <w:p w14:paraId="0463B14E">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：删除该条参数。</w:t>
      </w:r>
    </w:p>
    <w:p w14:paraId="5D0F094D">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质疑事项十一</w:t>
      </w:r>
      <w:r>
        <w:rPr>
          <w:rFonts w:hint="default" w:ascii="仿宋" w:hAnsi="仿宋" w:eastAsia="仿宋" w:cs="Times New Roman"/>
          <w:color w:val="auto"/>
          <w:sz w:val="28"/>
          <w:szCs w:val="28"/>
          <w:highlight w:val="none"/>
          <w:lang w:val="en-US" w:eastAsia="zh-CN"/>
        </w:rPr>
        <w:t>：17 、大模型计算一体机</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1、具有不少于2颗安全可靠CPU，≥24核，≥2.6GHz;2、≥4根 32GB DDR4内存条，最大槽位数 16 个槽位;3、具有不少于2张高性能安全可靠GPU智能分析卡，单卡具有&gt;4个AI处理器;LPDDR4X&gt;24GB;半精度(FP16)AI算&gt;50TFLOPS(峰值算力);整数精度(INT8)AI算力&gt;100TOPS(峰值算力);22、应支持档案统计，支持以图表、数据的形式展示当前档案总数、实名档案及路人档案、昨日新增档案数;支持档案统计数据按时间范围(近三天、近七天、近三十天、自定义等选项)统计，并展示档案趋势;23、应支持档案查询，支持根据通道、时间、年龄段、性别、是否实名等条件查询档案结果;25、应支持档案详情，支持展示档案属性信息(档案封面图、证件照、姓名、证件号、建档时间、性别、子档数量)、并且展示人脸子档和人体子档信息(子档图片、子档类型、通道名称、抓拍时间);支持按抓拍类型过滤人脸或人体子档26、应支持档案实名，支持主档人员与注册名单库内人员比对，相似度最高且超过阌值的主档人员，身份落地至档案，实现档案实名;27、应支持频次分析，支持根据时间、通道和频次(按出现天数、次数)查询符合条件检索;31、■支持单机8000万抓拍库数据进行以图搜图检索，后台响应时间不超过1秒;支持目标多特征图搜;同一张人骑车图片，支持以骑手(人体)或非机动车分别进行以图搜图，返回匹配各自相似特征的两组不同结果;(投标文件中提供第三方检测机构出具的检测报告复印件或影印件,须具有CMA或CNAS标识)；37、●支持以人脸或人体图片进行以图搜档案，其中人体支持背影搜正脸:支持通过是否实名、人员姓名、证件号、性别、年龄段，电话号码信息进行档案查询，档案能够以人像缩略图方式展示，点击档案可查看详情;档案详情包括:档案实名人员身份证件照片、主档照片，还包括实名库名称、建档时间信息;子档包含人脸和人体等各类抓拍照片。(投标文件中提供第三方检测机构出具的检测报告复印件或影印件，须具有CMA或CNAS标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删除上述参数，并增加具体需要满足多少路监控的大模型授权。</w:t>
      </w:r>
    </w:p>
    <w:p w14:paraId="4A302A23">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设备的参数设定与项目实际需求相符，我方在项目前期调研是得知，该产品是有一台性能强大的服务器与大模型运行软件共同组成，市场上各厂商有众多服务器等硬件产品满足我方要求；针对该项的1、2、3、参数要求，其均是围绕计算、存储和智能分析性能展开，旨在确保大模型一体机服务器能满足复杂任务需求。强大的 CPU 性能：要求不少于 2 颗 CPU，超过 24 核且主频大于 2.6GHz，能显著提升多任务并行处理能力和复杂计算效率。在大模型训练和推理过程中，大量数据处理和复杂算法计算需要强大的算力支撑，多核、高主频 CPU 可加速模型训练迭代，缩短训练时间，快速响应各类任务请求，保障系统高效运行。充足的内存容量：≥4 根 32GB DDR4 内存条且最大 16 个槽位，可满足大模型运行时海量数据的快速读取和存储需求。大模型训练和推理时，需要加载大量参数和数据，充足内存可避免数据频繁交换，减少系统等待时间，提高数据处理速度和系统稳定性，同时为未来系统升级扩容预留空间。高性能 GPU 智能分析卡：不少于 2 张高性能 GPU 卡，且单卡具备多个 AI 处理器、大容量 LPDDR4X 内存以及强大的半精度和整数精度 AI 算力，专为 AI 计算设计，能大幅加速大模型的训练和推理速度。在图像识别、自然语言处理等大模型应用场景中，GPU 卡的强大算力可高效处理大量数据，完成复杂的深度学习计算任务，提升模型训练效率和推理精度，满足实际业务对智能分析的高性能需求。4、针对 22、23、25、26、27、31、37 项功能参数的设定，是我方基于对校园安防业务场景的深度剖析，结合多维度需求调研成果做出的科学规划。在项目前期筹备阶段，我方组织人员对市面上主流安防软件产品进行系统性研究，通过横向对比海康威视、大华、宇视等行业头部厂商的技术方案，提炼各产品核心功能优势，并结合我校日常安防管理、应急响应等实际需求，筛选出一系列适配校园场景的实用功能模块。​在此基础上，我方进一步与多家具备丰富教育行业经验的供应商开展技术研讨与方案论证。经多轮沟通确认，各参与方均明确表示上述功能参数不仅具有行业普适性，且可通过定制化开发满足项目特定需求。因此，系统参数中列明的功能要求，既体现了校园安防领域的共性技术标准，又融入了我校个性化应用需求，不存在指向单一品牌或产品的排他性条款。​根据招标规则，供应商需对上述功能参数进行实质性响应，并在中标后严格按照要求完成功能开发与部署。为保障市场公平竞争，投标人可结合自身技术优势，自主选择定制化开发或采用符合参数标准的任意品牌产品参与投标。我方始终遵循公开透明、平等竞争的原则，诚挚欢迎各具备实力的供应商积极参与，共同打造安全、智能的校园安防体系。5、删除该软件功能中第31、37条参数要求中“(投标文件中提供第三方检测机构出具的检测报告复印件或影印件,须具有CMA或CNAS标识)”的要求。</w:t>
      </w:r>
    </w:p>
    <w:p w14:paraId="42B757D9">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质疑事项十二</w:t>
      </w:r>
      <w:r>
        <w:rPr>
          <w:rFonts w:hint="default" w:ascii="仿宋" w:hAnsi="仿宋" w:eastAsia="仿宋" w:cs="Times New Roman"/>
          <w:color w:val="auto"/>
          <w:sz w:val="28"/>
          <w:szCs w:val="28"/>
          <w:highlight w:val="none"/>
          <w:lang w:val="en-US" w:eastAsia="zh-CN"/>
        </w:rPr>
        <w:t>：18、AI 文搜图</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17、支持一键导出当前页的搜索匹配结果图片按压缩包打包下载到本地，包括场景图和抓拍图，图片中包含抓拍点位和抓拍时间信息，图片导出前进行用户权限校验，并支持对导出文件压缩包设置加密密码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删除上述参数。</w:t>
      </w:r>
    </w:p>
    <w:p w14:paraId="081F02EB">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：1、贵公司提出质疑，并未提供任何能支撑质疑观点的事实证据，完全缺乏事实根基。2、本项的参数设定与项目实际需求相符，是我校校园安防工作的切实需要。“提出该要求旨在提升 AI 文搜图软件数据导出效率与安全性。一键打包下载便于快速获取图片，点位和时间信息利于追溯；权限校验与加密密码设置，可防止数据泄露，保障敏感信息安全，满足数据管理规范与业务需求。3、关于此项，我方并未在招标文件中要求供应商提供第三方检测报告。4、该条参数的设定是出于我校自身的实际需求出发，因此我方对该系统的要求中，必须要支持“一键导出当前页的搜索匹配结果图片按压缩包打包下载到本地，包括场景图和抓拍图，图片中包含抓拍点位和抓拍时间信息，图片导出前进行用户权限校验，并支持对导出文件压缩包设置加密密码”。我方前期与海康威视、大华、宇视等厂家以及多家供应商的调研中，他们均表示该软件功能要求可根据我方需求加以定制，关于技术参数设置的相关规定，软件系统内的相关参数要求，属于行业通用技术需求，不涉及任何品牌专属技术指标或排他性条款。投标人可基于自身技术能力，通过自主研发、合作开发或选用符合参数标准的产品参与投标，我方始终秉持公平竞争原则，保障各供应商平等参与权利。因此不存在倾向性、排他性，投标人可以根据我方提出的要求对该软件加以定制开发，或选择功能不低于招标要求的任何品牌的软件产品参与投标。5、按原招标文件执行。</w:t>
      </w:r>
    </w:p>
    <w:p w14:paraId="437B65C3">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质疑事项十三</w:t>
      </w:r>
      <w:r>
        <w:rPr>
          <w:rFonts w:hint="default"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lang w:val="en-US" w:eastAsia="zh-CN"/>
        </w:rPr>
        <w:t>：</w:t>
      </w:r>
      <w:r>
        <w:rPr>
          <w:rFonts w:hint="default" w:ascii="仿宋" w:hAnsi="仿宋" w:eastAsia="仿宋" w:cs="Times New Roman"/>
          <w:color w:val="auto"/>
          <w:sz w:val="28"/>
          <w:szCs w:val="28"/>
          <w:highlight w:val="none"/>
          <w:lang w:val="en-US" w:eastAsia="zh-CN"/>
        </w:rPr>
        <w:t>19、融合检索系统</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5、地图轨迹(1)人车地图轨迹支持展示轨迹信息列表，包括融合轨迹、车辆轨迹和人员轨迹:支持按时间和地点条件调整更新轨迹信息列表，轨迹按时间逆序展示;在地图上可按人员出现顺序回放还原轨迹路线，回放过程中支持暂停、倍速播放(0.5倍，正常，2倍，4倍)控制:在出现点位，气泡方式展示人员出现信息如人员出现照片、出现时间和地点，可录像回放和下载抓拍照片;</w:t>
      </w:r>
    </w:p>
    <w:p w14:paraId="46C80BB0">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color w:val="auto"/>
          <w:sz w:val="28"/>
          <w:szCs w:val="28"/>
          <w:highlight w:val="none"/>
          <w:lang w:val="en-US" w:eastAsia="zh-CN"/>
        </w:rPr>
        <w:t xml:space="preserve">(3)地图频次热力分析:人车地图轨迹可按出现地点频次分析按热力图方式地图呈现，直观查看人车活动密度分析结果;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上述参数修改为：(1)人车地图轨迹支持展示轨迹信息列表，包括融合轨迹、车辆轨迹和人 员轨迹；支持按时间和地点条件调整更新轨迹信息列表，轨迹按时间逆序展示； 在地图上可按人员出现顺序回放还原轨迹路线，回放过程中支持暂停、倍速播放 </w:t>
      </w:r>
      <w:r>
        <w:rPr>
          <w:rFonts w:hint="default" w:ascii="仿宋" w:hAnsi="仿宋" w:eastAsia="仿宋" w:cs="Times New Roman"/>
          <w:color w:val="auto"/>
          <w:sz w:val="28"/>
          <w:szCs w:val="28"/>
          <w:highlight w:val="none"/>
          <w:lang w:val="en-US" w:eastAsia="zh-CN"/>
        </w:rPr>
        <w:tab/>
      </w:r>
      <w:r>
        <w:rPr>
          <w:rFonts w:hint="default" w:ascii="仿宋" w:hAnsi="仿宋" w:eastAsia="仿宋" w:cs="Times New Roman"/>
          <w:color w:val="auto"/>
          <w:sz w:val="28"/>
          <w:szCs w:val="28"/>
          <w:highlight w:val="none"/>
          <w:lang w:val="en-US" w:eastAsia="zh-CN"/>
        </w:rPr>
        <w:t>(0.5倍，正常，2倍，4倍)控制。(3)删除此参数。</w:t>
      </w:r>
    </w:p>
    <w:p w14:paraId="5D009D15">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项的参数设定与项目实际需求相符，是我校安防系统建设的切实需要，也是本次安防系统中的重要组成部分。我方提出这些要求，是为全方位掌握人车动态，通过轨迹信息列表、地图回放及频次热力分析，可按条件灵活查看轨迹，直观呈现活动规律，支持多媒体信息展示与操作，满足安防监控、数据分析等多场景精准研判与追溯需求。3、关于此项，我方并未在招标文件中要求供应商提供第三方检测报告。4、我方前期与海康威视、大华、宇视等厂家以及多家供应商的调研中，他们均表示该软件功能要求可根据我方需求加以定制，关于技术参数设置的相关规定，软件系统内的相关参数要求，属于行业通用技术需求，不涉及任何品牌专属技术指标或排他性条款。投标人可基于自身技术能力，通过自主研发、合作开发或选用符合参数标准的产品参与投标，我方始终秉持公平竞争原则，保障各供应商平等参与权利。因此不存在倾向性、排他性，投标人可以根据我方提出的要求对该软件加以定制开发，或选择功能不低于招标要求的任何品牌的软件产品参与投标。5、按原招标文件执行。</w:t>
      </w:r>
    </w:p>
    <w:p w14:paraId="04AD6CD4">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质疑事项十三</w:t>
      </w:r>
      <w:r>
        <w:rPr>
          <w:rFonts w:hint="eastAsia" w:ascii="仿宋" w:hAnsi="仿宋" w:eastAsia="仿宋" w:cs="Times New Roman"/>
          <w:b/>
          <w:bCs/>
          <w:color w:val="auto"/>
          <w:sz w:val="28"/>
          <w:szCs w:val="28"/>
          <w:highlight w:val="none"/>
          <w:lang w:val="en-US" w:eastAsia="zh-CN"/>
        </w:rPr>
        <w:t>：</w:t>
      </w:r>
      <w:r>
        <w:rPr>
          <w:rFonts w:hint="default" w:ascii="仿宋" w:hAnsi="仿宋" w:eastAsia="仿宋" w:cs="Times New Roman"/>
          <w:color w:val="auto"/>
          <w:sz w:val="28"/>
          <w:szCs w:val="28"/>
          <w:highlight w:val="none"/>
          <w:lang w:val="en-US" w:eastAsia="zh-CN"/>
        </w:rPr>
        <w:t>22、人脸采集及质量管理软件</w:t>
      </w:r>
      <w:r>
        <w:rPr>
          <w:rFonts w:hint="eastAsia" w:ascii="仿宋" w:hAnsi="仿宋" w:eastAsia="仿宋" w:cs="Times New Roman"/>
          <w:color w:val="auto"/>
          <w:sz w:val="28"/>
          <w:szCs w:val="28"/>
          <w:highlight w:val="none"/>
          <w:lang w:val="en-US" w:eastAsia="zh-CN"/>
        </w:rPr>
        <w:t xml:space="preserve"> </w:t>
      </w:r>
      <w:r>
        <w:rPr>
          <w:rFonts w:hint="default" w:ascii="仿宋" w:hAnsi="仿宋" w:eastAsia="仿宋" w:cs="Times New Roman"/>
          <w:color w:val="auto"/>
          <w:sz w:val="28"/>
          <w:szCs w:val="28"/>
          <w:highlight w:val="none"/>
          <w:lang w:val="en-US" w:eastAsia="zh-CN"/>
        </w:rPr>
        <w:t>1、支持移动端《用户隐私保护协议》阅读启用或关闭:开启后，移动端人脸采集时会弹出协议提示，并确认是否阅读、同意;若不开启，则视为已阅读并同意该协议内容;2、支持移动端《用户隐私保护协议》内容自定义;11、支持人脸图、证件照等图片处理记录管理;支持以采集时段、采集人姓名/人员编号为条件的图片处理记录查询、查看:采集时间、图片来源(PC端设备端、移动端)、采集人、图片类型(人脸图、证件照)、图片、处理结果(合格、不合格，不合适显示原因)、上传时间;支持图片处理过程刷新:人脸源头采集、图片质量检测、人脸身份核验、人脸人工审核、人脸上传保存;支持 Exce1格式导出图片处理记录:采集时间、图片来源(PC端、设备端、移动端)、采集人、图片类型、图片、处理结果、上传时间、不合格原因，导出时用户本人密码验证、文件加密”;事实依据:根据我公司多方求证和市场调研，上述设备参数仅大华满足且具有对应的检验报告，市面上主流厂家均无法匹配对应设备,参数设置具有明显的品牌倾向性排他性，存在以不合理条件对供应商实行差别和歧视待遇的事实。处理请求：1、删除此参数。2、删除删除此参数。11、支持人脸图、证件照等图片处理记录管理；支持以采集时段、采集人姓 名/人员编号为条件的图片处理记录查询、查看：采集时间、图片来源 (PC  端、 设备端、移动端)、采集人、图片、处理结果(合格、不合格，不合适显示原因)、  上传时间；支持图片处理过程刷新：人脸源头采集、图片质量检测、人脸身份核 验、人脸人工审核、人脸上传保存。</w:t>
      </w:r>
    </w:p>
    <w:p w14:paraId="19C81A36">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回复：</w:t>
      </w:r>
      <w:r>
        <w:rPr>
          <w:rFonts w:hint="default" w:ascii="仿宋" w:hAnsi="仿宋" w:eastAsia="仿宋" w:cs="Times New Roman"/>
          <w:color w:val="auto"/>
          <w:sz w:val="28"/>
          <w:szCs w:val="28"/>
          <w:highlight w:val="none"/>
          <w:lang w:val="en-US" w:eastAsia="zh-CN"/>
        </w:rPr>
        <w:t>1、贵公司提出质疑，并未提供任何能支撑质疑观点的事实证据，完全缺乏事实根基。2、本项的参数设定与项目实际需求相符，是我校安防系统建设的切实需求，也是本次项目的重要组成部分。更何况现在信息化时代，人脸信息是重要的个人安全信息，提出这些要求旨在兼顾用户隐私保护与数据管理规范性。移动端《用户隐私保护协议》启用 / 关闭及内容自定义功能，赋予用户选择权，满足不同场景需求，保障用户知情权与选择权，降低法律风险，也是我校行使自主管理权的必要方式；图片处理记录管理功能，通过多条件查询、全流程记录展示及 Excel 加密导出，便于追溯图片处理过程，强化数据监管，确保人脸采集及质量管理工作合规、透明、可查 。3、关于此项，我方并未在招标文件中要求供应商提供第三方检测报告。4、以上系统内功能参数的要求，是综合多方考虑后确定的我方项目中所必须实现的功能。我方前期与海康威视、大华、宇视等厂家以及多家供应商的调研中，他们均表示该软件功能要求可根据我方需求加以定制，关于技术参数设置的相关规定，软件系统内的相关参数要求，属于行业通用技术需求，不涉及任何品牌专属技术指标或排他性条款。投标人可基于自身技术能力，通过自主研发、合作开发或选用符合参数标准的产品参与投标，我方始终秉持公平竞争原则，保障各供应商平等参与权利。因此不存在倾向性、排他性，投标人可以根据我方提出的要求对该软件加以定制开发，或选择功能不低于招标要求的任何品牌的软件产品参与投标。5、按原招标文件执行。</w:t>
      </w:r>
    </w:p>
    <w:p w14:paraId="429B41C1">
      <w:pPr>
        <w:pStyle w:val="29"/>
        <w:numPr>
          <w:ilvl w:val="0"/>
          <w:numId w:val="0"/>
        </w:numPr>
        <w:ind w:firstLine="56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澄清1：</w:t>
      </w:r>
      <w:r>
        <w:rPr>
          <w:rFonts w:hint="eastAsia" w:ascii="仿宋" w:hAnsi="仿宋" w:eastAsia="仿宋" w:cs="Times New Roman"/>
          <w:color w:val="auto"/>
          <w:sz w:val="28"/>
          <w:szCs w:val="28"/>
          <w:highlight w:val="none"/>
          <w:lang w:val="en-US" w:eastAsia="zh-CN"/>
        </w:rPr>
        <w:t>本项目相关更正内容结合本次更正公告内容，详见最新版澄清答疑文件；本项目提交投标文件截止时间、开标时间修改为：2025年5月29日09时00分（北京时间）。</w:t>
      </w:r>
    </w:p>
    <w:p w14:paraId="5A1EC2E8">
      <w:pPr>
        <w:pStyle w:val="29"/>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更正日期：2025年5月14日</w:t>
      </w:r>
      <w:bookmarkStart w:id="10" w:name="_Toc35393647"/>
      <w:bookmarkStart w:id="11" w:name="_Toc35393816"/>
      <w:bookmarkStart w:id="16" w:name="_GoBack"/>
      <w:bookmarkEnd w:id="16"/>
    </w:p>
    <w:p w14:paraId="3ADBC0A3">
      <w:pPr>
        <w:keepNext w:val="0"/>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黑体" w:hAnsi="黑体" w:eastAsia="黑体" w:cs="宋体"/>
          <w:b w:val="0"/>
          <w:bCs/>
          <w:color w:val="auto"/>
          <w:kern w:val="2"/>
          <w:sz w:val="28"/>
          <w:szCs w:val="28"/>
          <w:highlight w:val="none"/>
          <w:lang w:val="en-US" w:eastAsia="zh-CN" w:bidi="ar-SA"/>
        </w:rPr>
      </w:pPr>
      <w:r>
        <w:rPr>
          <w:rFonts w:hint="eastAsia" w:ascii="黑体" w:hAnsi="黑体" w:eastAsia="黑体" w:cs="宋体"/>
          <w:b w:val="0"/>
          <w:bCs/>
          <w:color w:val="auto"/>
          <w:kern w:val="2"/>
          <w:sz w:val="28"/>
          <w:szCs w:val="28"/>
          <w:highlight w:val="none"/>
          <w:lang w:val="en-US" w:eastAsia="zh-CN" w:bidi="ar-SA"/>
        </w:rPr>
        <w:t>三、其他补充事宜</w:t>
      </w:r>
      <w:bookmarkEnd w:id="10"/>
      <w:bookmarkEnd w:id="11"/>
      <w:bookmarkStart w:id="12" w:name="_Toc35393648"/>
      <w:bookmarkStart w:id="13" w:name="_Toc28359029"/>
      <w:bookmarkStart w:id="14" w:name="_Toc35393817"/>
      <w:bookmarkStart w:id="15" w:name="_Toc28359106"/>
    </w:p>
    <w:p w14:paraId="5585DC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此更正公告视同采购文件的组成部分，与采购文件具有同等法律效力。请各潜在供应商及时查看下载。给各潜在供应商带来不便，敬请谅解！如因供应商不及时查看，造成后果由供应商自行承担。</w:t>
      </w:r>
    </w:p>
    <w:p w14:paraId="384DF854">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宋体"/>
          <w:b w:val="0"/>
          <w:bCs/>
          <w:color w:val="auto"/>
          <w:kern w:val="2"/>
          <w:sz w:val="28"/>
          <w:szCs w:val="28"/>
          <w:highlight w:val="none"/>
          <w:lang w:val="en-US" w:eastAsia="zh-CN" w:bidi="ar-SA"/>
        </w:rPr>
      </w:pPr>
      <w:r>
        <w:rPr>
          <w:rFonts w:hint="eastAsia" w:ascii="黑体" w:hAnsi="黑体" w:eastAsia="黑体" w:cs="宋体"/>
          <w:b w:val="0"/>
          <w:bCs/>
          <w:color w:val="auto"/>
          <w:kern w:val="2"/>
          <w:sz w:val="28"/>
          <w:szCs w:val="28"/>
          <w:highlight w:val="none"/>
          <w:lang w:val="en-US" w:eastAsia="zh-CN" w:bidi="ar-SA"/>
        </w:rPr>
        <w:t>凡对本次公告内容提出询问，请按以下方式联系。</w:t>
      </w:r>
      <w:bookmarkEnd w:id="12"/>
      <w:bookmarkEnd w:id="13"/>
      <w:bookmarkEnd w:id="14"/>
      <w:bookmarkEnd w:id="15"/>
    </w:p>
    <w:p w14:paraId="211CA4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1.采购人信息</w:t>
      </w:r>
    </w:p>
    <w:p w14:paraId="1AA0B4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名    称：滁州学院资产与实验室管理处</w:t>
      </w:r>
    </w:p>
    <w:p w14:paraId="1CCC20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地    址：安徽省滁州市会峰西路1号滁州学院会峰校区行政楼220室</w:t>
      </w:r>
    </w:p>
    <w:p w14:paraId="077B0D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联系方式：0550-3512003</w:t>
      </w:r>
    </w:p>
    <w:p w14:paraId="3DC210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2.采购代理机构信息</w:t>
      </w:r>
    </w:p>
    <w:p w14:paraId="694914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名    称：滁州市城投工程咨询管理有限公司</w:t>
      </w:r>
    </w:p>
    <w:p w14:paraId="33B1A7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地　　址：滁州市龙蟠大道109号房产商务大厦6楼620室</w:t>
      </w:r>
    </w:p>
    <w:p w14:paraId="6C40B4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联系方式：0550-3519598、15385506369</w:t>
      </w:r>
    </w:p>
    <w:p w14:paraId="279F7B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3.项目联系方式</w:t>
      </w:r>
    </w:p>
    <w:p w14:paraId="005C0A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项目联系人：李老师、毕玉</w:t>
      </w:r>
    </w:p>
    <w:p w14:paraId="0A8F23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电　　 话：0550-3512003、0550-3519598</w:t>
      </w:r>
    </w:p>
    <w:sectPr>
      <w:footerReference r:id="rId3" w:type="default"/>
      <w:pgSz w:w="11906" w:h="16838"/>
      <w:pgMar w:top="1213" w:right="1633" w:bottom="1213"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obe 仿宋 Std R">
    <w:altName w:val="微软雅黑"/>
    <w:panose1 w:val="00000000000000000000"/>
    <w:charset w:val="7A"/>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FA10">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6"/>
      <w:numFmt w:val="decimal"/>
      <w:lvlText w:val="（%1）"/>
      <w:lvlJc w:val="left"/>
      <w:pPr>
        <w:tabs>
          <w:tab w:val="left" w:pos="1500"/>
        </w:tabs>
        <w:ind w:left="1500" w:hanging="1080"/>
      </w:pPr>
      <w:rPr>
        <w:rFonts w:hint="eastAsia"/>
      </w:rPr>
    </w:lvl>
    <w:lvl w:ilvl="1" w:tentative="0">
      <w:start w:val="1"/>
      <w:numFmt w:val="decimal"/>
      <w:pStyle w:val="10"/>
      <w:lvlText w:val="（%2）"/>
      <w:lvlJc w:val="left"/>
      <w:pPr>
        <w:tabs>
          <w:tab w:val="left" w:pos="1920"/>
        </w:tabs>
        <w:ind w:left="1920" w:hanging="10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B24D631"/>
    <w:multiLevelType w:val="singleLevel"/>
    <w:tmpl w:val="4B24D63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6F63"/>
    <w:rsid w:val="01797D53"/>
    <w:rsid w:val="01DE1773"/>
    <w:rsid w:val="025D4D8E"/>
    <w:rsid w:val="02A66735"/>
    <w:rsid w:val="02D50DC8"/>
    <w:rsid w:val="02E21CB1"/>
    <w:rsid w:val="03101E00"/>
    <w:rsid w:val="03231B33"/>
    <w:rsid w:val="06930D7E"/>
    <w:rsid w:val="076F5347"/>
    <w:rsid w:val="091A5787"/>
    <w:rsid w:val="09212671"/>
    <w:rsid w:val="0A261F09"/>
    <w:rsid w:val="0A56459C"/>
    <w:rsid w:val="0AA96DC2"/>
    <w:rsid w:val="0AB366E4"/>
    <w:rsid w:val="0B016BFE"/>
    <w:rsid w:val="0B770E96"/>
    <w:rsid w:val="0DB80FD6"/>
    <w:rsid w:val="106317C1"/>
    <w:rsid w:val="10CA1840"/>
    <w:rsid w:val="11A55E09"/>
    <w:rsid w:val="125D0492"/>
    <w:rsid w:val="127777A6"/>
    <w:rsid w:val="127C4DBC"/>
    <w:rsid w:val="130274AF"/>
    <w:rsid w:val="13EC5F71"/>
    <w:rsid w:val="16921052"/>
    <w:rsid w:val="16F6442A"/>
    <w:rsid w:val="17210CA3"/>
    <w:rsid w:val="18495740"/>
    <w:rsid w:val="18EE0096"/>
    <w:rsid w:val="195B4F52"/>
    <w:rsid w:val="1B5763C6"/>
    <w:rsid w:val="1C0D4CD7"/>
    <w:rsid w:val="1CA27B15"/>
    <w:rsid w:val="1D7B2840"/>
    <w:rsid w:val="1EFF2FFD"/>
    <w:rsid w:val="1F6B41EE"/>
    <w:rsid w:val="202F25CB"/>
    <w:rsid w:val="211508B6"/>
    <w:rsid w:val="21637BE9"/>
    <w:rsid w:val="21787096"/>
    <w:rsid w:val="21FE57EE"/>
    <w:rsid w:val="22170DF7"/>
    <w:rsid w:val="221A1404"/>
    <w:rsid w:val="22E96313"/>
    <w:rsid w:val="231E5914"/>
    <w:rsid w:val="241A4435"/>
    <w:rsid w:val="24575689"/>
    <w:rsid w:val="24A73F1B"/>
    <w:rsid w:val="26C30DB4"/>
    <w:rsid w:val="26C616B8"/>
    <w:rsid w:val="27A74232"/>
    <w:rsid w:val="27D843EB"/>
    <w:rsid w:val="28A16ED3"/>
    <w:rsid w:val="28A569C3"/>
    <w:rsid w:val="293D309F"/>
    <w:rsid w:val="29BF3AB4"/>
    <w:rsid w:val="29FE6B21"/>
    <w:rsid w:val="2A51119A"/>
    <w:rsid w:val="2C190705"/>
    <w:rsid w:val="2C3A3345"/>
    <w:rsid w:val="2C6E3570"/>
    <w:rsid w:val="2DF53F49"/>
    <w:rsid w:val="2F8A6913"/>
    <w:rsid w:val="2FD63906"/>
    <w:rsid w:val="302650B0"/>
    <w:rsid w:val="30C67A66"/>
    <w:rsid w:val="30EE4C7F"/>
    <w:rsid w:val="314F3970"/>
    <w:rsid w:val="32DB12A7"/>
    <w:rsid w:val="33792F26"/>
    <w:rsid w:val="3420522A"/>
    <w:rsid w:val="366D650A"/>
    <w:rsid w:val="379E72FA"/>
    <w:rsid w:val="37E312B6"/>
    <w:rsid w:val="382611A3"/>
    <w:rsid w:val="38B36EDA"/>
    <w:rsid w:val="38EA21D0"/>
    <w:rsid w:val="397F0B6A"/>
    <w:rsid w:val="3C8446EA"/>
    <w:rsid w:val="3CDD2778"/>
    <w:rsid w:val="3D600CB3"/>
    <w:rsid w:val="3DB66B25"/>
    <w:rsid w:val="3F0044FB"/>
    <w:rsid w:val="3F316DAB"/>
    <w:rsid w:val="404843AC"/>
    <w:rsid w:val="40721429"/>
    <w:rsid w:val="40C652D1"/>
    <w:rsid w:val="41594397"/>
    <w:rsid w:val="420E33D3"/>
    <w:rsid w:val="43317E59"/>
    <w:rsid w:val="442E1B0B"/>
    <w:rsid w:val="445350CD"/>
    <w:rsid w:val="457E261E"/>
    <w:rsid w:val="47CC58C3"/>
    <w:rsid w:val="480F57AF"/>
    <w:rsid w:val="49B83B96"/>
    <w:rsid w:val="49BA174B"/>
    <w:rsid w:val="4AC168CF"/>
    <w:rsid w:val="4AD8632C"/>
    <w:rsid w:val="4B2B2900"/>
    <w:rsid w:val="4C0513A3"/>
    <w:rsid w:val="4D4D1254"/>
    <w:rsid w:val="4D901140"/>
    <w:rsid w:val="4E883251"/>
    <w:rsid w:val="4E962DC8"/>
    <w:rsid w:val="4F714FA1"/>
    <w:rsid w:val="4FC42CB4"/>
    <w:rsid w:val="509B4BDF"/>
    <w:rsid w:val="51A74CAA"/>
    <w:rsid w:val="51DF61F2"/>
    <w:rsid w:val="5331300E"/>
    <w:rsid w:val="54994D7E"/>
    <w:rsid w:val="55310D06"/>
    <w:rsid w:val="557475A3"/>
    <w:rsid w:val="55A559A5"/>
    <w:rsid w:val="55C776C9"/>
    <w:rsid w:val="55EB31E9"/>
    <w:rsid w:val="574A66E4"/>
    <w:rsid w:val="577E200A"/>
    <w:rsid w:val="57AE0B41"/>
    <w:rsid w:val="58DE5456"/>
    <w:rsid w:val="598F5C9D"/>
    <w:rsid w:val="5A1F5D26"/>
    <w:rsid w:val="5A705BB9"/>
    <w:rsid w:val="5BB87E9E"/>
    <w:rsid w:val="5BEB45C1"/>
    <w:rsid w:val="5BEC7E8A"/>
    <w:rsid w:val="61F01D56"/>
    <w:rsid w:val="64772A01"/>
    <w:rsid w:val="64FE62A8"/>
    <w:rsid w:val="65297A59"/>
    <w:rsid w:val="65670581"/>
    <w:rsid w:val="67A23AF2"/>
    <w:rsid w:val="683706DE"/>
    <w:rsid w:val="68947EF8"/>
    <w:rsid w:val="68EF4B15"/>
    <w:rsid w:val="69197DE4"/>
    <w:rsid w:val="6AC344AB"/>
    <w:rsid w:val="6B016D82"/>
    <w:rsid w:val="6C627CF4"/>
    <w:rsid w:val="6CAD0F6F"/>
    <w:rsid w:val="6D0A3BA6"/>
    <w:rsid w:val="6D323B6A"/>
    <w:rsid w:val="6DD16EDF"/>
    <w:rsid w:val="6F3F1AAC"/>
    <w:rsid w:val="70196125"/>
    <w:rsid w:val="703C1B4D"/>
    <w:rsid w:val="70436196"/>
    <w:rsid w:val="704F058F"/>
    <w:rsid w:val="70D72A5F"/>
    <w:rsid w:val="711B225F"/>
    <w:rsid w:val="71494FDF"/>
    <w:rsid w:val="72442376"/>
    <w:rsid w:val="74252D49"/>
    <w:rsid w:val="74CA4688"/>
    <w:rsid w:val="758E0A13"/>
    <w:rsid w:val="758E1033"/>
    <w:rsid w:val="75E11C8A"/>
    <w:rsid w:val="760A11E0"/>
    <w:rsid w:val="760C31AA"/>
    <w:rsid w:val="76BD6253"/>
    <w:rsid w:val="78A31478"/>
    <w:rsid w:val="7936754A"/>
    <w:rsid w:val="7A770E0E"/>
    <w:rsid w:val="7B6A44CF"/>
    <w:rsid w:val="7BBF0CBF"/>
    <w:rsid w:val="7C94359A"/>
    <w:rsid w:val="7FAE0E2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Times New Roman" w:hAnsi="Times New Roman" w:eastAsia="宋体" w:cs="Times New Roman"/>
      <w:sz w:val="18"/>
      <w:szCs w:val="18"/>
    </w:rPr>
  </w:style>
  <w:style w:type="paragraph" w:styleId="5">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Body Text"/>
    <w:basedOn w:val="1"/>
    <w:semiHidden/>
    <w:qFormat/>
    <w:uiPriority w:val="0"/>
    <w:rPr>
      <w:rFonts w:ascii="宋体" w:hAnsi="宋体" w:eastAsia="宋体" w:cs="宋体"/>
      <w:sz w:val="21"/>
      <w:szCs w:val="21"/>
      <w:lang w:val="en-US" w:eastAsia="en-US" w:bidi="ar-SA"/>
    </w:rPr>
  </w:style>
  <w:style w:type="paragraph" w:styleId="7">
    <w:name w:val="Body Text Indent"/>
    <w:basedOn w:val="1"/>
    <w:next w:val="8"/>
    <w:qFormat/>
    <w:uiPriority w:val="0"/>
    <w:pPr>
      <w:spacing w:after="120"/>
      <w:ind w:left="200" w:leftChars="200"/>
    </w:p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0"/>
    <w:rPr>
      <w:rFonts w:ascii="宋体" w:hAnsi="Courier New" w:eastAsiaTheme="minorEastAsia" w:cstheme="minorBidi"/>
      <w:szCs w:val="22"/>
    </w:rPr>
  </w:style>
  <w:style w:type="paragraph" w:styleId="10">
    <w:name w:val="Body Text Indent 2"/>
    <w:basedOn w:val="1"/>
    <w:next w:val="1"/>
    <w:qFormat/>
    <w:uiPriority w:val="0"/>
    <w:pPr>
      <w:numPr>
        <w:ilvl w:val="1"/>
        <w:numId w:val="1"/>
      </w:numPr>
      <w:tabs>
        <w:tab w:val="clear" w:pos="1920"/>
      </w:tabs>
      <w:spacing w:after="120" w:afterLines="0" w:line="480" w:lineRule="auto"/>
      <w:ind w:left="420" w:leftChars="200" w:firstLine="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7"/>
    <w:next w:val="1"/>
    <w:qFormat/>
    <w:uiPriority w:val="0"/>
    <w:pPr>
      <w:ind w:left="420" w:firstLine="420" w:firstLineChars="200"/>
    </w:pPr>
  </w:style>
  <w:style w:type="character" w:styleId="17">
    <w:name w:val="Strong"/>
    <w:basedOn w:val="16"/>
    <w:qFormat/>
    <w:uiPriority w:val="0"/>
    <w:rPr>
      <w:b/>
      <w:bCs/>
    </w:rPr>
  </w:style>
  <w:style w:type="character" w:styleId="18">
    <w:name w:val="FollowedHyperlink"/>
    <w:basedOn w:val="16"/>
    <w:qFormat/>
    <w:uiPriority w:val="0"/>
    <w:rPr>
      <w:color w:val="5C5C5C"/>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5C5C5C"/>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30">
    <w:name w:val="hover"/>
    <w:basedOn w:val="16"/>
    <w:qFormat/>
    <w:uiPriority w:val="0"/>
    <w:rPr>
      <w:color w:val="2590EB"/>
      <w:shd w:val="clear" w:fill="E9F4FD"/>
    </w:rPr>
  </w:style>
  <w:style w:type="character" w:customStyle="1" w:styleId="31">
    <w:name w:val="hover1"/>
    <w:basedOn w:val="16"/>
    <w:qFormat/>
    <w:uiPriority w:val="0"/>
    <w:rPr>
      <w:color w:val="2590EB"/>
    </w:rPr>
  </w:style>
  <w:style w:type="character" w:customStyle="1" w:styleId="32">
    <w:name w:val="hover2"/>
    <w:basedOn w:val="16"/>
    <w:qFormat/>
    <w:uiPriority w:val="0"/>
    <w:rPr>
      <w:color w:val="2590EB"/>
    </w:rPr>
  </w:style>
  <w:style w:type="character" w:customStyle="1" w:styleId="33">
    <w:name w:val="hover3"/>
    <w:basedOn w:val="16"/>
    <w:qFormat/>
    <w:uiPriority w:val="0"/>
  </w:style>
  <w:style w:type="paragraph" w:customStyle="1" w:styleId="34">
    <w:name w:val="my正文"/>
    <w:basedOn w:val="1"/>
    <w:qFormat/>
    <w:uiPriority w:val="0"/>
    <w:pPr>
      <w:ind w:firstLine="200"/>
    </w:pPr>
    <w:rPr>
      <w:rFonts w:ascii="仿宋_GB2312" w:hAnsiTheme="minorHAnsi" w:cstheme="minorBidi"/>
      <w:kern w:val="0"/>
      <w:szCs w:val="24"/>
    </w:rPr>
  </w:style>
  <w:style w:type="character" w:customStyle="1" w:styleId="35">
    <w:name w:val="layui-this"/>
    <w:basedOn w:val="16"/>
    <w:qFormat/>
    <w:uiPriority w:val="0"/>
    <w:rPr>
      <w:bdr w:val="single" w:color="EEEEEE" w:sz="6" w:space="0"/>
      <w:shd w:val="clear" w:fill="FFFFFF"/>
    </w:rPr>
  </w:style>
  <w:style w:type="character" w:customStyle="1" w:styleId="36">
    <w:name w:val="first-child"/>
    <w:basedOn w:val="16"/>
    <w:qFormat/>
    <w:uiPriority w:val="0"/>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irst-child1"/>
    <w:basedOn w:val="16"/>
    <w:qFormat/>
    <w:uiPriority w:val="0"/>
  </w:style>
  <w:style w:type="character" w:customStyle="1" w:styleId="39">
    <w:name w:val="type_wqfho"/>
    <w:basedOn w:val="16"/>
    <w:qFormat/>
    <w:uiPriority w:val="0"/>
    <w:rPr>
      <w:color w:val="999999"/>
    </w:rPr>
  </w:style>
  <w:style w:type="character" w:customStyle="1" w:styleId="40">
    <w:name w:val="desc_bub2z"/>
    <w:basedOn w:val="16"/>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13665</Words>
  <Characters>14154</Characters>
  <Lines>0</Lines>
  <Paragraphs>0</Paragraphs>
  <TotalTime>4</TotalTime>
  <ScaleCrop>false</ScaleCrop>
  <LinksUpToDate>false</LinksUpToDate>
  <CharactersWithSpaces>14273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2025-02-20T10:08:00Z</dcterms:created>
  <dc:creator>Administrator</dc:creator>
  <cp:lastModifiedBy>Zxxxx</cp:lastModifiedBy>
  <cp:lastPrinted>2025-02-21T06:30:00Z</cp:lastPrinted>
  <dcterms:modified xsi:type="dcterms:W3CDTF">2025-05-14T01:34:43Z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eyJoZGlkIjoiNzljYWY0NTNkYjZhYjE4MjUyMjVhYzBmMGU1NDk2OWEiLCJ1c2VySWQiOiIxMzQyMjc4MTgyIn0=</vt:lpwstr>
  </property>
  <property fmtid="{D5CDD505-2E9C-101B-9397-08002B2CF9AE}" pid="4" name="ICV">
    <vt:lpwstr>811DBCC0FF6C403BB588AAAF4A9F2976_13</vt:lpwstr>
  </property>
</Properties>
</file>