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20" w:lineRule="exact"/>
        <w:ind w:left="0" w:right="0"/>
        <w:jc w:val="both"/>
        <w:rPr>
          <w:rFonts w:hint="eastAsia" w:ascii="黑体" w:hAnsi="宋体" w:eastAsia="黑体" w:cs="黑体"/>
          <w:bCs/>
          <w:color w:val="000000"/>
          <w:sz w:val="32"/>
          <w:szCs w:val="32"/>
          <w:lang w:val="en-US"/>
        </w:rPr>
      </w:pPr>
      <w:bookmarkStart w:id="0" w:name="_GoBack"/>
      <w:r>
        <w:rPr>
          <w:rFonts w:hint="eastAsia" w:ascii="黑体" w:hAnsi="宋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eastAsia" w:ascii="方正小标宋简体" w:hAnsi="宋体" w:eastAsia="方正小标宋简体" w:cs="黑体"/>
          <w:bCs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黑体"/>
          <w:bCs/>
          <w:color w:val="000000"/>
          <w:kern w:val="2"/>
          <w:sz w:val="44"/>
          <w:szCs w:val="44"/>
          <w:lang w:val="en-US" w:eastAsia="zh-CN" w:bidi="ar"/>
        </w:rPr>
        <w:t>滁州学院大型（进口）仪器设备验收报</w:t>
      </w:r>
      <w:r>
        <w:rPr>
          <w:rFonts w:hint="eastAsia" w:ascii="方正小标宋简体" w:hAnsi="宋体" w:eastAsia="方正小标宋简体" w:cs="黑体"/>
          <w:bCs/>
          <w:kern w:val="2"/>
          <w:sz w:val="44"/>
          <w:szCs w:val="44"/>
          <w:lang w:val="en-US" w:eastAsia="zh-CN" w:bidi="ar"/>
        </w:rPr>
        <w:t>告</w:t>
      </w:r>
    </w:p>
    <w:bookmarkEnd w:id="0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408"/>
        <w:gridCol w:w="322"/>
        <w:gridCol w:w="220"/>
        <w:gridCol w:w="633"/>
        <w:gridCol w:w="383"/>
        <w:gridCol w:w="470"/>
        <w:gridCol w:w="1808"/>
        <w:gridCol w:w="816"/>
        <w:gridCol w:w="1213"/>
        <w:gridCol w:w="802"/>
        <w:gridCol w:w="220"/>
        <w:gridCol w:w="672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基本情况</w:t>
            </w:r>
          </w:p>
        </w:tc>
        <w:tc>
          <w:tcPr>
            <w:tcW w:w="10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项 目 名 称</w:t>
            </w:r>
          </w:p>
        </w:tc>
        <w:tc>
          <w:tcPr>
            <w:tcW w:w="12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项 目 编 号</w:t>
            </w: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设 备 名 称</w:t>
            </w:r>
          </w:p>
        </w:tc>
        <w:tc>
          <w:tcPr>
            <w:tcW w:w="12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合 同 编 号</w:t>
            </w: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规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格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型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2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到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期</w:t>
            </w: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价</w:t>
            </w:r>
          </w:p>
        </w:tc>
        <w:tc>
          <w:tcPr>
            <w:tcW w:w="5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人民币</w:t>
            </w:r>
          </w:p>
        </w:tc>
        <w:tc>
          <w:tcPr>
            <w:tcW w:w="12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期</w:t>
            </w: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外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币</w:t>
            </w:r>
          </w:p>
        </w:tc>
        <w:tc>
          <w:tcPr>
            <w:tcW w:w="12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（进口设备填写)</w:t>
            </w: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国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12"/>
                <w:kern w:val="2"/>
                <w:sz w:val="24"/>
                <w:szCs w:val="24"/>
                <w:lang w:val="en-US" w:eastAsia="zh-CN" w:bidi="ar"/>
              </w:rPr>
              <w:t>供</w:t>
            </w:r>
            <w:r>
              <w:rPr>
                <w:rFonts w:hint="default" w:ascii="Times New Roman" w:hAnsi="Times New Roman" w:eastAsia="宋体" w:cs="Times New Roman"/>
                <w:spacing w:val="12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pacing w:val="12"/>
                <w:kern w:val="2"/>
                <w:sz w:val="24"/>
                <w:szCs w:val="24"/>
                <w:lang w:val="en-US" w:eastAsia="zh-CN" w:bidi="ar"/>
              </w:rPr>
              <w:t>应</w:t>
            </w:r>
            <w:r>
              <w:rPr>
                <w:rFonts w:hint="default" w:ascii="Times New Roman" w:hAnsi="Times New Roman" w:eastAsia="宋体" w:cs="Times New Roman"/>
                <w:spacing w:val="12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pacing w:val="12"/>
                <w:kern w:val="2"/>
                <w:sz w:val="24"/>
                <w:szCs w:val="24"/>
                <w:lang w:val="en-US" w:eastAsia="zh-CN" w:bidi="ar"/>
              </w:rPr>
              <w:t>商</w:t>
            </w:r>
          </w:p>
        </w:tc>
        <w:tc>
          <w:tcPr>
            <w:tcW w:w="12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供应商联系方式</w:t>
            </w: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存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放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地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点</w:t>
            </w:r>
          </w:p>
        </w:tc>
        <w:tc>
          <w:tcPr>
            <w:tcW w:w="12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安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装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厂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商</w:t>
            </w: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12"/>
                <w:kern w:val="2"/>
                <w:sz w:val="24"/>
                <w:szCs w:val="24"/>
                <w:lang w:val="en-US" w:eastAsia="zh-CN" w:bidi="ar"/>
              </w:rPr>
              <w:t>实验室名称</w:t>
            </w:r>
          </w:p>
        </w:tc>
        <w:tc>
          <w:tcPr>
            <w:tcW w:w="12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12"/>
                <w:kern w:val="2"/>
                <w:sz w:val="24"/>
                <w:szCs w:val="24"/>
                <w:lang w:val="en-US" w:eastAsia="zh-CN" w:bidi="ar"/>
              </w:rPr>
              <w:t>设备管理人</w:t>
            </w:r>
          </w:p>
        </w:tc>
        <w:tc>
          <w:tcPr>
            <w:tcW w:w="12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以下验收情况栏由项目单位验收小组负责填写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18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项目单位名称：</w:t>
            </w:r>
          </w:p>
        </w:tc>
        <w:tc>
          <w:tcPr>
            <w:tcW w:w="381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商务验收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70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设备是否完好无损，是否全新产品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70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名称、数量、型号规格、生产厂家等是否与合同、投标（响应）文件一致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70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使用说明书、操作规程、检修手册、产品合格证、进口设备免税证明等资料是否齐全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70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配套设备及附件是否齐全，是否符合合同或采购文件要求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70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是否完成安装、调试，并对结果满意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70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是否完成技术培训，并对培训效果满意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功能验收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70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通过直观、通电、检测等方式进行测试（包括功能测试、技术指标测试、整机统调等），大型仪器设备的性能指标、技术质量是否符合合同规定的要求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70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大型仪器设备是否已提交试运行（测试）资料（包括但不限于运行（测试）数据、曲线图纸、照片等），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70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如涉及水电气等工程改造，改造效果是否与安装调试方案效果一致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70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总体性能指标是否达到投标（响应）文件和合同的要求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项目单位验收情况</w:t>
            </w:r>
          </w:p>
        </w:tc>
        <w:tc>
          <w:tcPr>
            <w:tcW w:w="13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验收结论</w:t>
            </w:r>
          </w:p>
        </w:tc>
        <w:tc>
          <w:tcPr>
            <w:tcW w:w="335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不合格原因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（请详细说明）</w:t>
            </w:r>
          </w:p>
        </w:tc>
        <w:tc>
          <w:tcPr>
            <w:tcW w:w="335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验收小组成员签名</w:t>
            </w:r>
          </w:p>
        </w:tc>
        <w:tc>
          <w:tcPr>
            <w:tcW w:w="335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12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12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验收时间：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项目单位意见</w:t>
            </w:r>
          </w:p>
        </w:tc>
        <w:tc>
          <w:tcPr>
            <w:tcW w:w="335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单位主要负责人（签字）：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单位公章：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以下验收情况栏由学校验收小组负责填写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验收小组成员</w:t>
            </w: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工作单位及职务（职称）</w:t>
            </w: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8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学校验收小组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验收情况</w:t>
            </w:r>
          </w:p>
        </w:tc>
        <w:tc>
          <w:tcPr>
            <w:tcW w:w="10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验收意见</w:t>
            </w:r>
          </w:p>
        </w:tc>
        <w:tc>
          <w:tcPr>
            <w:tcW w:w="360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验收结论</w:t>
            </w:r>
          </w:p>
        </w:tc>
        <w:tc>
          <w:tcPr>
            <w:tcW w:w="360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1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不合格原因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（请详细说明）</w:t>
            </w:r>
          </w:p>
        </w:tc>
        <w:tc>
          <w:tcPr>
            <w:tcW w:w="360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验收小组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成员签名</w:t>
            </w:r>
          </w:p>
        </w:tc>
        <w:tc>
          <w:tcPr>
            <w:tcW w:w="360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120"/>
              <w:jc w:val="right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验收时间：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</w:trPr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职能部门</w:t>
            </w:r>
          </w:p>
        </w:tc>
        <w:tc>
          <w:tcPr>
            <w:tcW w:w="360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业务归口管理部门（公章）：    资产与实验室管理处（公章）：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720" w:firstLineChars="30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财务处（公章）：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466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注：1.进口设备或单价在10 万元（含）以上的仪器设备需填写此验收报告。</w:t>
      </w:r>
    </w:p>
    <w:p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2.验收报告一式三份，项目单位和资产与实验室管理处存档、财务处报销各一份。</w:t>
      </w:r>
    </w:p>
    <w:sectPr>
      <w:pgSz w:w="11906" w:h="16838"/>
      <w:pgMar w:top="1440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WE5MDQzN2NkZjU0NzFkZGQ3MTRmYmI0NDk0NjgifQ=="/>
  </w:docVars>
  <w:rsids>
    <w:rsidRoot w:val="1E052429"/>
    <w:rsid w:val="1E052429"/>
    <w:rsid w:val="2A7F4DA6"/>
    <w:rsid w:val="4E02140A"/>
    <w:rsid w:val="6F5E6145"/>
    <w:rsid w:val="777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6050</Words>
  <Characters>6087</Characters>
  <Lines>0</Lines>
  <Paragraphs>0</Paragraphs>
  <TotalTime>0</TotalTime>
  <ScaleCrop>false</ScaleCrop>
  <LinksUpToDate>false</LinksUpToDate>
  <CharactersWithSpaces>6916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2024-04-09T01:12:00Z</dcterms:created>
  <dc:creator>小熊熊的公主</dc:creator>
  <cp:lastModifiedBy>小熊熊的公主</cp:lastModifiedBy>
  <dcterms:modified xsi:type="dcterms:W3CDTF">2024-04-25T01:29:19Z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ED8FDBEE3E314F139D232D964807ABAA_13</vt:lpwstr>
  </property>
</Properties>
</file>