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AD39" w14:textId="77777777" w:rsidR="00917A94" w:rsidRDefault="00000000">
      <w:pPr>
        <w:spacing w:line="499" w:lineRule="exact"/>
        <w:ind w:left="120"/>
        <w:rPr>
          <w:rFonts w:ascii="Droid Sans Fallback"/>
          <w:sz w:val="30"/>
          <w:szCs w:val="30"/>
        </w:rPr>
      </w:pPr>
      <w:r>
        <w:rPr>
          <w:rFonts w:ascii="Droid Sans Fallback" w:eastAsia="Times New Roman"/>
          <w:sz w:val="30"/>
          <w:szCs w:val="30"/>
        </w:rPr>
        <w:t>附件</w:t>
      </w:r>
      <w:r>
        <w:rPr>
          <w:rFonts w:ascii="Droid Sans Fallback" w:cs="Droid Sans Fallback"/>
          <w:sz w:val="30"/>
          <w:szCs w:val="30"/>
        </w:rPr>
        <w:t>1</w:t>
      </w:r>
    </w:p>
    <w:p w14:paraId="5CF34A6F" w14:textId="77777777" w:rsidR="00917A94" w:rsidRDefault="00917A94">
      <w:pPr>
        <w:pStyle w:val="a3"/>
        <w:rPr>
          <w:rFonts w:ascii="Droid Sans Fallback"/>
          <w:sz w:val="20"/>
          <w:szCs w:val="20"/>
          <w:lang w:eastAsia="zh-CN"/>
        </w:rPr>
      </w:pPr>
    </w:p>
    <w:p w14:paraId="7C7B5F49" w14:textId="77777777" w:rsidR="00917A94" w:rsidRDefault="00917A94">
      <w:pPr>
        <w:pStyle w:val="a3"/>
        <w:spacing w:before="4"/>
        <w:rPr>
          <w:rFonts w:ascii="Droid Sans Fallback"/>
          <w:sz w:val="23"/>
          <w:szCs w:val="23"/>
          <w:lang w:eastAsia="zh-CN"/>
        </w:rPr>
      </w:pPr>
    </w:p>
    <w:p w14:paraId="240360FE" w14:textId="77777777" w:rsidR="00917A94" w:rsidRDefault="00000000">
      <w:pPr>
        <w:pStyle w:val="a3"/>
        <w:spacing w:line="716" w:lineRule="exact"/>
        <w:ind w:left="946"/>
        <w:rPr>
          <w:lang w:eastAsia="zh-CN"/>
        </w:rPr>
      </w:pPr>
      <w:r>
        <w:rPr>
          <w:rFonts w:ascii="宋体" w:hAnsi="宋体" w:cs="宋体" w:hint="eastAsia"/>
          <w:lang w:eastAsia="zh-CN"/>
        </w:rPr>
        <w:t>废弃电器电子产品处理目录（</w:t>
      </w:r>
      <w:r>
        <w:rPr>
          <w:lang w:eastAsia="zh-CN"/>
        </w:rPr>
        <w:t xml:space="preserve">2014 </w:t>
      </w:r>
      <w:proofErr w:type="spellStart"/>
      <w:r>
        <w:rPr>
          <w:rFonts w:ascii="宋体" w:hAnsi="宋体" w:cs="宋体" w:hint="eastAsia"/>
          <w:lang w:eastAsia="zh-CN"/>
        </w:rPr>
        <w:t>年版</w:t>
      </w:r>
      <w:proofErr w:type="spellEnd"/>
      <w:r>
        <w:rPr>
          <w:rFonts w:ascii="宋体" w:hAnsi="宋体" w:cs="宋体" w:hint="eastAsia"/>
          <w:lang w:eastAsia="zh-CN"/>
        </w:rPr>
        <w:t>）</w:t>
      </w:r>
    </w:p>
    <w:p w14:paraId="30ACB249" w14:textId="77777777" w:rsidR="00917A94" w:rsidRDefault="00917A94">
      <w:pPr>
        <w:pStyle w:val="a3"/>
        <w:rPr>
          <w:sz w:val="20"/>
          <w:szCs w:val="20"/>
          <w:lang w:eastAsia="zh-CN"/>
        </w:rPr>
      </w:pPr>
    </w:p>
    <w:p w14:paraId="6C407555" w14:textId="77777777" w:rsidR="00917A94" w:rsidRDefault="00917A94">
      <w:pPr>
        <w:pStyle w:val="a3"/>
        <w:spacing w:before="18"/>
        <w:rPr>
          <w:sz w:val="13"/>
          <w:szCs w:val="13"/>
          <w:lang w:eastAsia="zh-CN"/>
        </w:rPr>
      </w:pPr>
    </w:p>
    <w:tbl>
      <w:tblPr>
        <w:tblW w:w="8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1800"/>
        <w:gridCol w:w="5580"/>
      </w:tblGrid>
      <w:tr w:rsidR="00917A94" w14:paraId="0DB88B5E" w14:textId="77777777">
        <w:trPr>
          <w:trHeight w:val="623"/>
          <w:jc w:val="center"/>
        </w:trPr>
        <w:tc>
          <w:tcPr>
            <w:tcW w:w="900" w:type="dxa"/>
            <w:tcBorders>
              <w:top w:val="single" w:sz="4" w:space="0" w:color="000000"/>
              <w:left w:val="single" w:sz="4" w:space="0" w:color="000000"/>
              <w:bottom w:val="single" w:sz="4" w:space="0" w:color="000000"/>
              <w:right w:val="single" w:sz="4" w:space="0" w:color="000000"/>
            </w:tcBorders>
            <w:vAlign w:val="center"/>
          </w:tcPr>
          <w:p w14:paraId="7FE21D69" w14:textId="77777777" w:rsidR="00917A94" w:rsidRDefault="00000000">
            <w:pPr>
              <w:jc w:val="center"/>
            </w:pPr>
            <w:r>
              <w:t>序号</w:t>
            </w:r>
          </w:p>
        </w:tc>
        <w:tc>
          <w:tcPr>
            <w:tcW w:w="1800" w:type="dxa"/>
            <w:tcBorders>
              <w:top w:val="single" w:sz="4" w:space="0" w:color="000000"/>
              <w:left w:val="single" w:sz="4" w:space="0" w:color="000000"/>
              <w:bottom w:val="single" w:sz="4" w:space="0" w:color="000000"/>
              <w:right w:val="single" w:sz="4" w:space="0" w:color="000000"/>
            </w:tcBorders>
            <w:vAlign w:val="center"/>
          </w:tcPr>
          <w:p w14:paraId="208F35C4" w14:textId="77777777" w:rsidR="00917A94" w:rsidRDefault="00000000">
            <w:pPr>
              <w:jc w:val="center"/>
            </w:pPr>
            <w:r>
              <w:t>产品名称</w:t>
            </w:r>
          </w:p>
        </w:tc>
        <w:tc>
          <w:tcPr>
            <w:tcW w:w="5580" w:type="dxa"/>
            <w:tcBorders>
              <w:top w:val="single" w:sz="4" w:space="0" w:color="000000"/>
              <w:left w:val="single" w:sz="4" w:space="0" w:color="000000"/>
              <w:bottom w:val="single" w:sz="4" w:space="0" w:color="000000"/>
              <w:right w:val="single" w:sz="4" w:space="0" w:color="000000"/>
            </w:tcBorders>
            <w:vAlign w:val="center"/>
          </w:tcPr>
          <w:p w14:paraId="310E53FB" w14:textId="77777777" w:rsidR="00917A94" w:rsidRDefault="00000000">
            <w:pPr>
              <w:jc w:val="center"/>
            </w:pPr>
            <w:r>
              <w:t>产品范围及定义</w:t>
            </w:r>
          </w:p>
        </w:tc>
      </w:tr>
      <w:tr w:rsidR="00917A94" w14:paraId="2D2E7073" w14:textId="77777777">
        <w:trPr>
          <w:trHeight w:val="1240"/>
          <w:jc w:val="center"/>
        </w:trPr>
        <w:tc>
          <w:tcPr>
            <w:tcW w:w="900" w:type="dxa"/>
            <w:tcBorders>
              <w:top w:val="single" w:sz="4" w:space="0" w:color="000000"/>
              <w:left w:val="single" w:sz="4" w:space="0" w:color="000000"/>
              <w:bottom w:val="single" w:sz="4" w:space="0" w:color="000000"/>
              <w:right w:val="single" w:sz="4" w:space="0" w:color="000000"/>
            </w:tcBorders>
            <w:vAlign w:val="center"/>
          </w:tcPr>
          <w:p w14:paraId="7BC75E0D" w14:textId="77777777" w:rsidR="00917A94" w:rsidRDefault="00917A94">
            <w:pPr>
              <w:jc w:val="center"/>
            </w:pPr>
          </w:p>
          <w:p w14:paraId="2A700ED0" w14:textId="77777777" w:rsidR="00917A94" w:rsidRDefault="00000000">
            <w:pPr>
              <w:jc w:val="center"/>
            </w:pPr>
            <w:r>
              <w:t>1</w:t>
            </w:r>
          </w:p>
        </w:tc>
        <w:tc>
          <w:tcPr>
            <w:tcW w:w="1800" w:type="dxa"/>
            <w:tcBorders>
              <w:top w:val="single" w:sz="4" w:space="0" w:color="000000"/>
              <w:left w:val="single" w:sz="4" w:space="0" w:color="000000"/>
              <w:bottom w:val="single" w:sz="4" w:space="0" w:color="000000"/>
              <w:right w:val="single" w:sz="4" w:space="0" w:color="000000"/>
            </w:tcBorders>
            <w:vAlign w:val="center"/>
          </w:tcPr>
          <w:p w14:paraId="27F4FF3B" w14:textId="77777777" w:rsidR="00917A94" w:rsidRDefault="00917A94">
            <w:pPr>
              <w:jc w:val="center"/>
            </w:pPr>
          </w:p>
          <w:p w14:paraId="7CF040B7" w14:textId="77777777" w:rsidR="00917A94" w:rsidRDefault="00000000">
            <w:pPr>
              <w:jc w:val="center"/>
            </w:pPr>
            <w:r>
              <w:rPr>
                <w:rFonts w:hint="eastAsia"/>
              </w:rPr>
              <w:t>电冰箱</w:t>
            </w:r>
          </w:p>
        </w:tc>
        <w:tc>
          <w:tcPr>
            <w:tcW w:w="5580" w:type="dxa"/>
            <w:tcBorders>
              <w:top w:val="single" w:sz="4" w:space="0" w:color="000000"/>
              <w:left w:val="single" w:sz="4" w:space="0" w:color="000000"/>
              <w:bottom w:val="single" w:sz="4" w:space="0" w:color="000000"/>
              <w:right w:val="single" w:sz="4" w:space="0" w:color="000000"/>
            </w:tcBorders>
            <w:vAlign w:val="center"/>
          </w:tcPr>
          <w:p w14:paraId="27EF94DB" w14:textId="77777777" w:rsidR="00917A94" w:rsidRDefault="00000000">
            <w:pPr>
              <w:jc w:val="center"/>
            </w:pPr>
            <w:r>
              <w:rPr>
                <w:rFonts w:hint="eastAsia"/>
              </w:rPr>
              <w:t>冷藏冷冻箱（柜）、冷冻箱（柜）、冷藏箱（柜）及其他具有制冷系统，消耗能量以获取冷量的隔热箱体（容积</w:t>
            </w:r>
            <w:r>
              <w:t xml:space="preserve">≤800 </w:t>
            </w:r>
            <w:r>
              <w:rPr>
                <w:rFonts w:hint="eastAsia"/>
              </w:rPr>
              <w:t>升）。</w:t>
            </w:r>
          </w:p>
        </w:tc>
      </w:tr>
      <w:tr w:rsidR="00917A94" w14:paraId="32FF4B5F" w14:textId="77777777">
        <w:trPr>
          <w:trHeight w:val="1383"/>
          <w:jc w:val="center"/>
        </w:trPr>
        <w:tc>
          <w:tcPr>
            <w:tcW w:w="900" w:type="dxa"/>
            <w:tcBorders>
              <w:top w:val="single" w:sz="4" w:space="0" w:color="000000"/>
              <w:left w:val="single" w:sz="4" w:space="0" w:color="000000"/>
              <w:bottom w:val="single" w:sz="4" w:space="0" w:color="000000"/>
              <w:right w:val="single" w:sz="4" w:space="0" w:color="000000"/>
            </w:tcBorders>
            <w:vAlign w:val="center"/>
          </w:tcPr>
          <w:p w14:paraId="699CABEA" w14:textId="77777777" w:rsidR="00917A94" w:rsidRDefault="00917A94">
            <w:pPr>
              <w:jc w:val="center"/>
            </w:pPr>
          </w:p>
          <w:p w14:paraId="3A7C1C6E" w14:textId="77777777" w:rsidR="00917A94" w:rsidRDefault="00000000">
            <w:pPr>
              <w:jc w:val="center"/>
            </w:pPr>
            <w:r>
              <w:t>2</w:t>
            </w:r>
          </w:p>
        </w:tc>
        <w:tc>
          <w:tcPr>
            <w:tcW w:w="1800" w:type="dxa"/>
            <w:tcBorders>
              <w:top w:val="single" w:sz="4" w:space="0" w:color="000000"/>
              <w:left w:val="single" w:sz="4" w:space="0" w:color="000000"/>
              <w:bottom w:val="single" w:sz="4" w:space="0" w:color="000000"/>
              <w:right w:val="single" w:sz="4" w:space="0" w:color="000000"/>
            </w:tcBorders>
            <w:vAlign w:val="center"/>
          </w:tcPr>
          <w:p w14:paraId="465B7B6E" w14:textId="77777777" w:rsidR="00917A94" w:rsidRDefault="00917A94">
            <w:pPr>
              <w:jc w:val="center"/>
            </w:pPr>
          </w:p>
          <w:p w14:paraId="3E9B1223" w14:textId="77777777" w:rsidR="00917A94" w:rsidRDefault="00000000">
            <w:pPr>
              <w:jc w:val="center"/>
            </w:pPr>
            <w:r>
              <w:rPr>
                <w:rFonts w:hint="eastAsia"/>
              </w:rPr>
              <w:t>空气调节器</w:t>
            </w:r>
          </w:p>
        </w:tc>
        <w:tc>
          <w:tcPr>
            <w:tcW w:w="5580" w:type="dxa"/>
            <w:tcBorders>
              <w:top w:val="single" w:sz="4" w:space="0" w:color="000000"/>
              <w:left w:val="single" w:sz="4" w:space="0" w:color="000000"/>
              <w:bottom w:val="single" w:sz="4" w:space="0" w:color="000000"/>
              <w:right w:val="single" w:sz="4" w:space="0" w:color="000000"/>
            </w:tcBorders>
            <w:vAlign w:val="center"/>
          </w:tcPr>
          <w:p w14:paraId="5E13A71F" w14:textId="77777777" w:rsidR="00917A94" w:rsidRDefault="00000000">
            <w:pPr>
              <w:jc w:val="center"/>
            </w:pPr>
            <w:r>
              <w:rPr>
                <w:rFonts w:hint="eastAsia"/>
              </w:rPr>
              <w:t>整体式空调器（窗式、穿墙式等）、分体式空调器（挂壁式、落地式等）、一拖多空调器等制冷量在</w:t>
            </w:r>
            <w:r>
              <w:t xml:space="preserve"> 14000W </w:t>
            </w:r>
            <w:r>
              <w:rPr>
                <w:rFonts w:hint="eastAsia"/>
              </w:rPr>
              <w:t>及以下（一拖多空调时，按室外机制冷量计算）的房间空气调节器具。</w:t>
            </w:r>
          </w:p>
        </w:tc>
      </w:tr>
      <w:tr w:rsidR="00917A94" w14:paraId="0872895E" w14:textId="77777777">
        <w:trPr>
          <w:trHeight w:val="1231"/>
          <w:jc w:val="center"/>
        </w:trPr>
        <w:tc>
          <w:tcPr>
            <w:tcW w:w="900" w:type="dxa"/>
            <w:tcBorders>
              <w:top w:val="single" w:sz="4" w:space="0" w:color="000000"/>
              <w:left w:val="single" w:sz="4" w:space="0" w:color="000000"/>
              <w:bottom w:val="single" w:sz="4" w:space="0" w:color="000000"/>
              <w:right w:val="single" w:sz="4" w:space="0" w:color="000000"/>
            </w:tcBorders>
            <w:vAlign w:val="center"/>
          </w:tcPr>
          <w:p w14:paraId="06FB3FB3" w14:textId="77777777" w:rsidR="00917A94" w:rsidRDefault="00917A94">
            <w:pPr>
              <w:jc w:val="center"/>
            </w:pPr>
          </w:p>
          <w:p w14:paraId="6FC774BD" w14:textId="77777777" w:rsidR="00917A94" w:rsidRDefault="00000000">
            <w:pPr>
              <w:jc w:val="center"/>
            </w:pPr>
            <w:r>
              <w:t>3</w:t>
            </w:r>
          </w:p>
        </w:tc>
        <w:tc>
          <w:tcPr>
            <w:tcW w:w="1800" w:type="dxa"/>
            <w:tcBorders>
              <w:top w:val="single" w:sz="4" w:space="0" w:color="000000"/>
              <w:left w:val="single" w:sz="4" w:space="0" w:color="000000"/>
              <w:bottom w:val="single" w:sz="4" w:space="0" w:color="000000"/>
              <w:right w:val="single" w:sz="4" w:space="0" w:color="000000"/>
            </w:tcBorders>
            <w:vAlign w:val="center"/>
          </w:tcPr>
          <w:p w14:paraId="51D67823" w14:textId="77777777" w:rsidR="00917A94" w:rsidRDefault="00917A94">
            <w:pPr>
              <w:jc w:val="center"/>
            </w:pPr>
          </w:p>
          <w:p w14:paraId="2BCBABC3" w14:textId="77777777" w:rsidR="00917A94" w:rsidRDefault="00000000">
            <w:pPr>
              <w:jc w:val="center"/>
            </w:pPr>
            <w:r>
              <w:rPr>
                <w:rFonts w:hint="eastAsia"/>
              </w:rPr>
              <w:t>吸油烟机</w:t>
            </w:r>
          </w:p>
        </w:tc>
        <w:tc>
          <w:tcPr>
            <w:tcW w:w="5580" w:type="dxa"/>
            <w:tcBorders>
              <w:top w:val="single" w:sz="4" w:space="0" w:color="000000"/>
              <w:left w:val="single" w:sz="4" w:space="0" w:color="000000"/>
              <w:bottom w:val="single" w:sz="4" w:space="0" w:color="000000"/>
              <w:right w:val="single" w:sz="4" w:space="0" w:color="000000"/>
            </w:tcBorders>
            <w:vAlign w:val="center"/>
          </w:tcPr>
          <w:p w14:paraId="3F891189" w14:textId="77777777" w:rsidR="00917A94" w:rsidRDefault="00000000">
            <w:pPr>
              <w:jc w:val="center"/>
            </w:pPr>
            <w:r>
              <w:rPr>
                <w:rFonts w:hint="eastAsia"/>
              </w:rPr>
              <w:t>深型吸排油烟机、欧式塔型吸排油烟机、侧吸式吸排油烟机和其他安装在炉灶上部，用于收集、处理被污染空气的电动器具。</w:t>
            </w:r>
          </w:p>
        </w:tc>
      </w:tr>
      <w:tr w:rsidR="00917A94" w14:paraId="52440A8A" w14:textId="77777777">
        <w:trPr>
          <w:trHeight w:val="1232"/>
          <w:jc w:val="center"/>
        </w:trPr>
        <w:tc>
          <w:tcPr>
            <w:tcW w:w="900" w:type="dxa"/>
            <w:tcBorders>
              <w:top w:val="single" w:sz="4" w:space="0" w:color="000000"/>
              <w:left w:val="single" w:sz="4" w:space="0" w:color="000000"/>
              <w:bottom w:val="single" w:sz="4" w:space="0" w:color="000000"/>
              <w:right w:val="single" w:sz="4" w:space="0" w:color="000000"/>
            </w:tcBorders>
            <w:vAlign w:val="center"/>
          </w:tcPr>
          <w:p w14:paraId="2D0C9166" w14:textId="77777777" w:rsidR="00917A94" w:rsidRDefault="00917A94">
            <w:pPr>
              <w:jc w:val="center"/>
            </w:pPr>
          </w:p>
          <w:p w14:paraId="5632BD03" w14:textId="77777777" w:rsidR="00917A94" w:rsidRDefault="00000000">
            <w:pPr>
              <w:jc w:val="center"/>
            </w:pPr>
            <w:r>
              <w:t>4</w:t>
            </w:r>
          </w:p>
        </w:tc>
        <w:tc>
          <w:tcPr>
            <w:tcW w:w="1800" w:type="dxa"/>
            <w:tcBorders>
              <w:top w:val="single" w:sz="4" w:space="0" w:color="000000"/>
              <w:left w:val="single" w:sz="4" w:space="0" w:color="000000"/>
              <w:bottom w:val="single" w:sz="4" w:space="0" w:color="000000"/>
              <w:right w:val="single" w:sz="4" w:space="0" w:color="000000"/>
            </w:tcBorders>
            <w:vAlign w:val="center"/>
          </w:tcPr>
          <w:p w14:paraId="7389F673" w14:textId="77777777" w:rsidR="00917A94" w:rsidRDefault="00917A94">
            <w:pPr>
              <w:jc w:val="center"/>
            </w:pPr>
          </w:p>
          <w:p w14:paraId="0EC09C3B" w14:textId="77777777" w:rsidR="00917A94" w:rsidRDefault="00000000">
            <w:pPr>
              <w:jc w:val="center"/>
            </w:pPr>
            <w:r>
              <w:rPr>
                <w:rFonts w:hint="eastAsia"/>
              </w:rPr>
              <w:t>洗衣机</w:t>
            </w:r>
          </w:p>
        </w:tc>
        <w:tc>
          <w:tcPr>
            <w:tcW w:w="5580" w:type="dxa"/>
            <w:tcBorders>
              <w:top w:val="single" w:sz="4" w:space="0" w:color="000000"/>
              <w:left w:val="single" w:sz="4" w:space="0" w:color="000000"/>
              <w:bottom w:val="single" w:sz="4" w:space="0" w:color="000000"/>
              <w:right w:val="single" w:sz="4" w:space="0" w:color="000000"/>
            </w:tcBorders>
            <w:vAlign w:val="center"/>
          </w:tcPr>
          <w:p w14:paraId="0E36400E" w14:textId="77777777" w:rsidR="00917A94" w:rsidRDefault="00000000">
            <w:pPr>
              <w:jc w:val="center"/>
            </w:pPr>
            <w:r>
              <w:rPr>
                <w:rFonts w:hint="eastAsia"/>
              </w:rPr>
              <w:t>波轮式洗衣机、滚筒式洗衣机、搅拌式洗衣机、脱水机及其他依靠机械作用洗涤衣物（含兼有干衣功能）的器具（干衣量</w:t>
            </w:r>
            <w:r>
              <w:t xml:space="preserve">≤10 </w:t>
            </w:r>
            <w:r>
              <w:rPr>
                <w:rFonts w:hint="eastAsia"/>
              </w:rPr>
              <w:t>公斤）。</w:t>
            </w:r>
          </w:p>
        </w:tc>
      </w:tr>
      <w:tr w:rsidR="00917A94" w14:paraId="4A4CFE23" w14:textId="77777777">
        <w:trPr>
          <w:trHeight w:val="1077"/>
          <w:jc w:val="center"/>
        </w:trPr>
        <w:tc>
          <w:tcPr>
            <w:tcW w:w="900" w:type="dxa"/>
            <w:tcBorders>
              <w:top w:val="single" w:sz="4" w:space="0" w:color="000000"/>
              <w:left w:val="single" w:sz="4" w:space="0" w:color="000000"/>
              <w:bottom w:val="single" w:sz="4" w:space="0" w:color="000000"/>
              <w:right w:val="single" w:sz="4" w:space="0" w:color="000000"/>
            </w:tcBorders>
            <w:vAlign w:val="center"/>
          </w:tcPr>
          <w:p w14:paraId="1755257B" w14:textId="77777777" w:rsidR="00917A94" w:rsidRDefault="00917A94">
            <w:pPr>
              <w:jc w:val="center"/>
            </w:pPr>
          </w:p>
          <w:p w14:paraId="388B8EE4" w14:textId="77777777" w:rsidR="00917A94" w:rsidRDefault="00000000">
            <w:pPr>
              <w:jc w:val="center"/>
            </w:pPr>
            <w:r>
              <w:t>5</w:t>
            </w:r>
          </w:p>
        </w:tc>
        <w:tc>
          <w:tcPr>
            <w:tcW w:w="1800" w:type="dxa"/>
            <w:tcBorders>
              <w:top w:val="single" w:sz="4" w:space="0" w:color="000000"/>
              <w:left w:val="single" w:sz="4" w:space="0" w:color="000000"/>
              <w:bottom w:val="single" w:sz="4" w:space="0" w:color="000000"/>
              <w:right w:val="single" w:sz="4" w:space="0" w:color="000000"/>
            </w:tcBorders>
            <w:vAlign w:val="center"/>
          </w:tcPr>
          <w:p w14:paraId="5CF584F0" w14:textId="77777777" w:rsidR="00917A94" w:rsidRDefault="00917A94">
            <w:pPr>
              <w:jc w:val="center"/>
            </w:pPr>
          </w:p>
          <w:p w14:paraId="51F9C94C" w14:textId="77777777" w:rsidR="00917A94" w:rsidRDefault="00000000">
            <w:pPr>
              <w:jc w:val="center"/>
            </w:pPr>
            <w:r>
              <w:rPr>
                <w:rFonts w:hint="eastAsia"/>
              </w:rPr>
              <w:t>电热水器</w:t>
            </w:r>
          </w:p>
        </w:tc>
        <w:tc>
          <w:tcPr>
            <w:tcW w:w="5580" w:type="dxa"/>
            <w:tcBorders>
              <w:top w:val="single" w:sz="4" w:space="0" w:color="000000"/>
              <w:left w:val="single" w:sz="4" w:space="0" w:color="000000"/>
              <w:bottom w:val="single" w:sz="4" w:space="0" w:color="000000"/>
              <w:right w:val="single" w:sz="4" w:space="0" w:color="000000"/>
            </w:tcBorders>
            <w:vAlign w:val="center"/>
          </w:tcPr>
          <w:p w14:paraId="76AC47D7" w14:textId="77777777" w:rsidR="00917A94" w:rsidRDefault="00000000">
            <w:pPr>
              <w:jc w:val="center"/>
            </w:pPr>
            <w:r>
              <w:rPr>
                <w:rFonts w:hint="eastAsia"/>
              </w:rPr>
              <w:t>储水式电热水器、快热式电热水器和其他将电能转换为热能，并将热能传递给水，使水产生一定温度的器具（容量</w:t>
            </w:r>
            <w:r>
              <w:t xml:space="preserve">≤500 </w:t>
            </w:r>
            <w:r>
              <w:rPr>
                <w:rFonts w:hint="eastAsia"/>
              </w:rPr>
              <w:t>升）。</w:t>
            </w:r>
          </w:p>
        </w:tc>
      </w:tr>
      <w:tr w:rsidR="00917A94" w14:paraId="10484632" w14:textId="77777777">
        <w:trPr>
          <w:trHeight w:val="1236"/>
          <w:jc w:val="center"/>
        </w:trPr>
        <w:tc>
          <w:tcPr>
            <w:tcW w:w="900" w:type="dxa"/>
            <w:tcBorders>
              <w:top w:val="single" w:sz="4" w:space="0" w:color="000000"/>
              <w:left w:val="single" w:sz="4" w:space="0" w:color="000000"/>
              <w:bottom w:val="single" w:sz="4" w:space="0" w:color="000000"/>
              <w:right w:val="single" w:sz="4" w:space="0" w:color="000000"/>
            </w:tcBorders>
            <w:vAlign w:val="center"/>
          </w:tcPr>
          <w:p w14:paraId="06BE6873" w14:textId="77777777" w:rsidR="00917A94" w:rsidRDefault="00917A94">
            <w:pPr>
              <w:jc w:val="center"/>
            </w:pPr>
          </w:p>
          <w:p w14:paraId="51B9AE30" w14:textId="77777777" w:rsidR="00917A94" w:rsidRDefault="00000000">
            <w:pPr>
              <w:jc w:val="center"/>
            </w:pPr>
            <w:r>
              <w:t>6</w:t>
            </w:r>
          </w:p>
        </w:tc>
        <w:tc>
          <w:tcPr>
            <w:tcW w:w="1800" w:type="dxa"/>
            <w:tcBorders>
              <w:top w:val="single" w:sz="4" w:space="0" w:color="000000"/>
              <w:left w:val="single" w:sz="4" w:space="0" w:color="000000"/>
              <w:bottom w:val="single" w:sz="4" w:space="0" w:color="000000"/>
              <w:right w:val="single" w:sz="4" w:space="0" w:color="000000"/>
            </w:tcBorders>
            <w:vAlign w:val="center"/>
          </w:tcPr>
          <w:p w14:paraId="5B5C39EF" w14:textId="77777777" w:rsidR="00917A94" w:rsidRDefault="00917A94">
            <w:pPr>
              <w:jc w:val="center"/>
            </w:pPr>
          </w:p>
          <w:p w14:paraId="7C275F23" w14:textId="77777777" w:rsidR="00917A94" w:rsidRDefault="00000000">
            <w:pPr>
              <w:jc w:val="center"/>
            </w:pPr>
            <w:r>
              <w:rPr>
                <w:rFonts w:hint="eastAsia"/>
              </w:rPr>
              <w:t>燃气热水器</w:t>
            </w:r>
          </w:p>
        </w:tc>
        <w:tc>
          <w:tcPr>
            <w:tcW w:w="5580" w:type="dxa"/>
            <w:tcBorders>
              <w:top w:val="single" w:sz="4" w:space="0" w:color="000000"/>
              <w:left w:val="single" w:sz="4" w:space="0" w:color="000000"/>
              <w:bottom w:val="single" w:sz="4" w:space="0" w:color="000000"/>
              <w:right w:val="single" w:sz="4" w:space="0" w:color="000000"/>
            </w:tcBorders>
            <w:vAlign w:val="center"/>
          </w:tcPr>
          <w:p w14:paraId="0D79AF57" w14:textId="77777777" w:rsidR="00917A94" w:rsidRDefault="00000000">
            <w:pPr>
              <w:jc w:val="center"/>
            </w:pPr>
            <w:r>
              <w:rPr>
                <w:rFonts w:hint="eastAsia"/>
              </w:rPr>
              <w:t>以燃气作为燃料，通过燃烧加热方式将热量传递到流经热交换器的冷水中以达到制备热水目的的一种燃气用具（热负荷</w:t>
            </w:r>
            <w:r>
              <w:t>≤70kw</w:t>
            </w:r>
            <w:r>
              <w:rPr>
                <w:rFonts w:hint="eastAsia"/>
              </w:rPr>
              <w:t>）。</w:t>
            </w:r>
          </w:p>
        </w:tc>
      </w:tr>
      <w:tr w:rsidR="00917A94" w14:paraId="642CB5C7" w14:textId="77777777">
        <w:trPr>
          <w:trHeight w:val="1704"/>
          <w:jc w:val="center"/>
        </w:trPr>
        <w:tc>
          <w:tcPr>
            <w:tcW w:w="900" w:type="dxa"/>
            <w:tcBorders>
              <w:top w:val="single" w:sz="4" w:space="0" w:color="000000"/>
              <w:left w:val="single" w:sz="4" w:space="0" w:color="000000"/>
              <w:bottom w:val="single" w:sz="4" w:space="0" w:color="000000"/>
              <w:right w:val="single" w:sz="4" w:space="0" w:color="000000"/>
            </w:tcBorders>
            <w:vAlign w:val="center"/>
          </w:tcPr>
          <w:p w14:paraId="3FB9985F" w14:textId="77777777" w:rsidR="00917A94" w:rsidRDefault="00917A94">
            <w:pPr>
              <w:jc w:val="center"/>
            </w:pPr>
          </w:p>
          <w:p w14:paraId="4E1754CB" w14:textId="77777777" w:rsidR="00917A94" w:rsidRDefault="00000000">
            <w:pPr>
              <w:jc w:val="center"/>
            </w:pPr>
            <w:r>
              <w:t>7</w:t>
            </w:r>
          </w:p>
        </w:tc>
        <w:tc>
          <w:tcPr>
            <w:tcW w:w="1800" w:type="dxa"/>
            <w:tcBorders>
              <w:top w:val="single" w:sz="4" w:space="0" w:color="000000"/>
              <w:left w:val="single" w:sz="4" w:space="0" w:color="000000"/>
              <w:bottom w:val="single" w:sz="4" w:space="0" w:color="000000"/>
              <w:right w:val="single" w:sz="4" w:space="0" w:color="000000"/>
            </w:tcBorders>
            <w:vAlign w:val="center"/>
          </w:tcPr>
          <w:p w14:paraId="701CD93E" w14:textId="77777777" w:rsidR="00917A94" w:rsidRDefault="00917A94">
            <w:pPr>
              <w:jc w:val="center"/>
            </w:pPr>
          </w:p>
          <w:p w14:paraId="1DC71623" w14:textId="77777777" w:rsidR="00917A94" w:rsidRDefault="00000000">
            <w:pPr>
              <w:jc w:val="center"/>
            </w:pPr>
            <w:r>
              <w:rPr>
                <w:rFonts w:hint="eastAsia"/>
              </w:rPr>
              <w:t>打印机</w:t>
            </w:r>
          </w:p>
        </w:tc>
        <w:tc>
          <w:tcPr>
            <w:tcW w:w="5580" w:type="dxa"/>
            <w:tcBorders>
              <w:top w:val="single" w:sz="4" w:space="0" w:color="000000"/>
              <w:left w:val="single" w:sz="4" w:space="0" w:color="000000"/>
              <w:bottom w:val="single" w:sz="4" w:space="0" w:color="000000"/>
              <w:right w:val="single" w:sz="4" w:space="0" w:color="000000"/>
            </w:tcBorders>
            <w:vAlign w:val="center"/>
          </w:tcPr>
          <w:p w14:paraId="79A904DE" w14:textId="77777777" w:rsidR="00917A94" w:rsidRDefault="00000000">
            <w:pPr>
              <w:jc w:val="center"/>
            </w:pPr>
            <w:r>
              <w:rPr>
                <w:rFonts w:hint="eastAsia"/>
              </w:rPr>
              <w:t>激光打印机、喷墨打印机、针式打印机、热敏打印机和其他与计算机联机工作或利用云打印平台，将数字信息转换成文字和图像并以硬拷贝形式输出的设备，包括以打印功能为主，兼有其他功能设备（印刷幅面</w:t>
            </w:r>
            <w:r>
              <w:t>&lt;A2</w:t>
            </w:r>
            <w:r>
              <w:rPr>
                <w:rFonts w:hint="eastAsia"/>
              </w:rPr>
              <w:t>，印刷速度</w:t>
            </w:r>
            <w:r>
              <w:t xml:space="preserve">≤80 </w:t>
            </w:r>
            <w:r>
              <w:rPr>
                <w:rFonts w:hint="eastAsia"/>
              </w:rPr>
              <w:t>张</w:t>
            </w:r>
            <w:r>
              <w:t>/</w:t>
            </w:r>
            <w:r>
              <w:rPr>
                <w:rFonts w:hint="eastAsia"/>
              </w:rPr>
              <w:t>分钟）。</w:t>
            </w:r>
          </w:p>
        </w:tc>
      </w:tr>
    </w:tbl>
    <w:p w14:paraId="22467A52" w14:textId="77777777" w:rsidR="00917A94" w:rsidRDefault="00917A94">
      <w:pPr>
        <w:spacing w:line="146" w:lineRule="auto"/>
        <w:rPr>
          <w:sz w:val="24"/>
        </w:rPr>
        <w:sectPr w:rsidR="00917A94" w:rsidSect="00E1429B">
          <w:footerReference w:type="default" r:id="rId7"/>
          <w:pgSz w:w="11910" w:h="16840"/>
          <w:pgMar w:top="1520" w:right="1680" w:bottom="1100" w:left="1680" w:header="720" w:footer="918" w:gutter="0"/>
          <w:pgNumType w:start="1"/>
          <w:cols w:space="720"/>
        </w:sect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1800"/>
        <w:gridCol w:w="5580"/>
      </w:tblGrid>
      <w:tr w:rsidR="00917A94" w14:paraId="65902666" w14:textId="77777777">
        <w:trPr>
          <w:trHeight w:val="623"/>
        </w:trPr>
        <w:tc>
          <w:tcPr>
            <w:tcW w:w="900" w:type="dxa"/>
            <w:tcBorders>
              <w:top w:val="single" w:sz="4" w:space="0" w:color="000000"/>
              <w:left w:val="single" w:sz="4" w:space="0" w:color="000000"/>
              <w:bottom w:val="single" w:sz="4" w:space="0" w:color="000000"/>
              <w:right w:val="single" w:sz="4" w:space="0" w:color="000000"/>
            </w:tcBorders>
            <w:vAlign w:val="center"/>
          </w:tcPr>
          <w:p w14:paraId="04CF6C44" w14:textId="77777777" w:rsidR="00917A94" w:rsidRDefault="00000000">
            <w:pPr>
              <w:jc w:val="center"/>
            </w:pPr>
            <w:r>
              <w:lastRenderedPageBreak/>
              <w:t>序号</w:t>
            </w:r>
          </w:p>
        </w:tc>
        <w:tc>
          <w:tcPr>
            <w:tcW w:w="1800" w:type="dxa"/>
            <w:tcBorders>
              <w:top w:val="single" w:sz="4" w:space="0" w:color="000000"/>
              <w:left w:val="single" w:sz="4" w:space="0" w:color="000000"/>
              <w:bottom w:val="single" w:sz="4" w:space="0" w:color="000000"/>
              <w:right w:val="single" w:sz="4" w:space="0" w:color="000000"/>
            </w:tcBorders>
            <w:vAlign w:val="center"/>
          </w:tcPr>
          <w:p w14:paraId="24792354" w14:textId="77777777" w:rsidR="00917A94" w:rsidRDefault="00000000">
            <w:pPr>
              <w:jc w:val="center"/>
            </w:pPr>
            <w:r>
              <w:t>产品名称</w:t>
            </w:r>
          </w:p>
        </w:tc>
        <w:tc>
          <w:tcPr>
            <w:tcW w:w="5580" w:type="dxa"/>
            <w:tcBorders>
              <w:top w:val="single" w:sz="4" w:space="0" w:color="000000"/>
              <w:left w:val="single" w:sz="4" w:space="0" w:color="000000"/>
              <w:bottom w:val="single" w:sz="4" w:space="0" w:color="000000"/>
              <w:right w:val="single" w:sz="4" w:space="0" w:color="000000"/>
            </w:tcBorders>
            <w:vAlign w:val="center"/>
          </w:tcPr>
          <w:p w14:paraId="564D10F3" w14:textId="77777777" w:rsidR="00917A94" w:rsidRDefault="00000000">
            <w:pPr>
              <w:jc w:val="center"/>
            </w:pPr>
            <w:r>
              <w:t>产品范围及定义</w:t>
            </w:r>
          </w:p>
        </w:tc>
      </w:tr>
      <w:tr w:rsidR="00917A94" w14:paraId="529A9BDD" w14:textId="77777777">
        <w:trPr>
          <w:trHeight w:val="1548"/>
        </w:trPr>
        <w:tc>
          <w:tcPr>
            <w:tcW w:w="900" w:type="dxa"/>
            <w:tcBorders>
              <w:top w:val="single" w:sz="4" w:space="0" w:color="000000"/>
              <w:left w:val="single" w:sz="4" w:space="0" w:color="000000"/>
              <w:bottom w:val="single" w:sz="4" w:space="0" w:color="000000"/>
              <w:right w:val="single" w:sz="4" w:space="0" w:color="000000"/>
            </w:tcBorders>
            <w:vAlign w:val="center"/>
          </w:tcPr>
          <w:p w14:paraId="661DF503" w14:textId="77777777" w:rsidR="00917A94" w:rsidRDefault="00917A94">
            <w:pPr>
              <w:jc w:val="center"/>
            </w:pPr>
          </w:p>
          <w:p w14:paraId="264D6BC1" w14:textId="77777777" w:rsidR="00917A94" w:rsidRDefault="00000000">
            <w:pPr>
              <w:jc w:val="center"/>
            </w:pPr>
            <w:r>
              <w:t>8</w:t>
            </w:r>
          </w:p>
        </w:tc>
        <w:tc>
          <w:tcPr>
            <w:tcW w:w="1800" w:type="dxa"/>
            <w:tcBorders>
              <w:top w:val="single" w:sz="4" w:space="0" w:color="000000"/>
              <w:left w:val="single" w:sz="4" w:space="0" w:color="000000"/>
              <w:bottom w:val="single" w:sz="4" w:space="0" w:color="000000"/>
              <w:right w:val="single" w:sz="4" w:space="0" w:color="000000"/>
            </w:tcBorders>
            <w:vAlign w:val="center"/>
          </w:tcPr>
          <w:p w14:paraId="032B81AA" w14:textId="77777777" w:rsidR="00917A94" w:rsidRDefault="00917A94">
            <w:pPr>
              <w:jc w:val="center"/>
            </w:pPr>
          </w:p>
          <w:p w14:paraId="371A133A" w14:textId="77777777" w:rsidR="00917A94" w:rsidRDefault="00000000">
            <w:pPr>
              <w:jc w:val="center"/>
            </w:pPr>
            <w:r>
              <w:rPr>
                <w:rFonts w:hint="eastAsia"/>
              </w:rPr>
              <w:t>复印机</w:t>
            </w:r>
          </w:p>
        </w:tc>
        <w:tc>
          <w:tcPr>
            <w:tcW w:w="5580" w:type="dxa"/>
            <w:tcBorders>
              <w:top w:val="single" w:sz="4" w:space="0" w:color="000000"/>
              <w:left w:val="single" w:sz="4" w:space="0" w:color="000000"/>
              <w:bottom w:val="single" w:sz="4" w:space="0" w:color="000000"/>
              <w:right w:val="single" w:sz="4" w:space="0" w:color="000000"/>
            </w:tcBorders>
            <w:vAlign w:val="center"/>
          </w:tcPr>
          <w:p w14:paraId="7E6061F3" w14:textId="77777777" w:rsidR="00917A94" w:rsidRDefault="00000000">
            <w:pPr>
              <w:jc w:val="center"/>
            </w:pPr>
            <w:r>
              <w:rPr>
                <w:rFonts w:hint="eastAsia"/>
              </w:rPr>
              <w:t>静电复印机、喷墨复印机和其他用各种不同成像过程产生原稿复印品的设备，包括以复印功能为主，</w:t>
            </w:r>
            <w:r>
              <w:t xml:space="preserve"> </w:t>
            </w:r>
            <w:r>
              <w:rPr>
                <w:rFonts w:hint="eastAsia"/>
              </w:rPr>
              <w:t>兼有其他功能的设备（印刷幅面</w:t>
            </w:r>
            <w:r>
              <w:t>&lt;A2</w:t>
            </w:r>
            <w:r>
              <w:rPr>
                <w:rFonts w:hint="eastAsia"/>
              </w:rPr>
              <w:t>，印刷速度</w:t>
            </w:r>
            <w:r>
              <w:t xml:space="preserve">≤80 </w:t>
            </w:r>
            <w:r>
              <w:rPr>
                <w:rFonts w:hint="eastAsia"/>
              </w:rPr>
              <w:t>张</w:t>
            </w:r>
            <w:r>
              <w:t>/</w:t>
            </w:r>
            <w:r>
              <w:rPr>
                <w:rFonts w:hint="eastAsia"/>
              </w:rPr>
              <w:t>分钟）。</w:t>
            </w:r>
          </w:p>
        </w:tc>
      </w:tr>
      <w:tr w:rsidR="00917A94" w14:paraId="5B9D7C9E" w14:textId="77777777">
        <w:trPr>
          <w:trHeight w:val="1697"/>
        </w:trPr>
        <w:tc>
          <w:tcPr>
            <w:tcW w:w="900" w:type="dxa"/>
            <w:tcBorders>
              <w:top w:val="single" w:sz="4" w:space="0" w:color="000000"/>
              <w:left w:val="single" w:sz="4" w:space="0" w:color="000000"/>
              <w:bottom w:val="single" w:sz="4" w:space="0" w:color="000000"/>
              <w:right w:val="single" w:sz="4" w:space="0" w:color="000000"/>
            </w:tcBorders>
            <w:vAlign w:val="center"/>
          </w:tcPr>
          <w:p w14:paraId="105A5F67" w14:textId="77777777" w:rsidR="00917A94" w:rsidRDefault="00917A94">
            <w:pPr>
              <w:jc w:val="center"/>
            </w:pPr>
          </w:p>
          <w:p w14:paraId="760ABE64" w14:textId="77777777" w:rsidR="00917A94" w:rsidRDefault="00000000">
            <w:pPr>
              <w:jc w:val="center"/>
            </w:pPr>
            <w:r>
              <w:t>9</w:t>
            </w:r>
          </w:p>
        </w:tc>
        <w:tc>
          <w:tcPr>
            <w:tcW w:w="1800" w:type="dxa"/>
            <w:tcBorders>
              <w:top w:val="single" w:sz="4" w:space="0" w:color="000000"/>
              <w:left w:val="single" w:sz="4" w:space="0" w:color="000000"/>
              <w:bottom w:val="single" w:sz="4" w:space="0" w:color="000000"/>
              <w:right w:val="single" w:sz="4" w:space="0" w:color="000000"/>
            </w:tcBorders>
            <w:vAlign w:val="center"/>
          </w:tcPr>
          <w:p w14:paraId="15370994" w14:textId="77777777" w:rsidR="00917A94" w:rsidRDefault="00917A94">
            <w:pPr>
              <w:jc w:val="center"/>
            </w:pPr>
          </w:p>
          <w:p w14:paraId="7B7720FE" w14:textId="77777777" w:rsidR="00917A94" w:rsidRDefault="00000000">
            <w:pPr>
              <w:jc w:val="center"/>
            </w:pPr>
            <w:r>
              <w:rPr>
                <w:rFonts w:hint="eastAsia"/>
              </w:rPr>
              <w:t>传真机</w:t>
            </w:r>
          </w:p>
        </w:tc>
        <w:tc>
          <w:tcPr>
            <w:tcW w:w="5580" w:type="dxa"/>
            <w:tcBorders>
              <w:top w:val="single" w:sz="4" w:space="0" w:color="000000"/>
              <w:left w:val="single" w:sz="4" w:space="0" w:color="000000"/>
              <w:bottom w:val="single" w:sz="4" w:space="0" w:color="000000"/>
              <w:right w:val="single" w:sz="4" w:space="0" w:color="000000"/>
            </w:tcBorders>
            <w:vAlign w:val="center"/>
          </w:tcPr>
          <w:p w14:paraId="2439B340" w14:textId="77777777" w:rsidR="00917A94" w:rsidRDefault="00917A94">
            <w:pPr>
              <w:jc w:val="center"/>
            </w:pPr>
          </w:p>
          <w:p w14:paraId="549E6535" w14:textId="77777777" w:rsidR="00917A94" w:rsidRDefault="00000000">
            <w:pPr>
              <w:jc w:val="center"/>
            </w:pPr>
            <w:r>
              <w:rPr>
                <w:rFonts w:hint="eastAsia"/>
              </w:rPr>
              <w:t>利用扫描和光电变换技术，把文字、图表、相片等静止图像变换成电信号发送出去，接收时以记录形式获取复制稿的通信终端设备，包括以传真功能为主，兼有其他功能的设备。</w:t>
            </w:r>
          </w:p>
        </w:tc>
      </w:tr>
      <w:tr w:rsidR="00917A94" w14:paraId="68947DD6" w14:textId="77777777">
        <w:trPr>
          <w:trHeight w:val="1704"/>
        </w:trPr>
        <w:tc>
          <w:tcPr>
            <w:tcW w:w="900" w:type="dxa"/>
            <w:tcBorders>
              <w:top w:val="single" w:sz="4" w:space="0" w:color="000000"/>
              <w:left w:val="single" w:sz="4" w:space="0" w:color="000000"/>
              <w:bottom w:val="single" w:sz="4" w:space="0" w:color="000000"/>
              <w:right w:val="single" w:sz="4" w:space="0" w:color="000000"/>
            </w:tcBorders>
            <w:vAlign w:val="center"/>
          </w:tcPr>
          <w:p w14:paraId="43C2957C" w14:textId="77777777" w:rsidR="00917A94" w:rsidRDefault="00917A94">
            <w:pPr>
              <w:jc w:val="center"/>
            </w:pPr>
          </w:p>
          <w:p w14:paraId="1AED98F4" w14:textId="77777777" w:rsidR="00917A94" w:rsidRDefault="00000000">
            <w:pPr>
              <w:jc w:val="center"/>
            </w:pPr>
            <w:r>
              <w:t>10</w:t>
            </w:r>
          </w:p>
        </w:tc>
        <w:tc>
          <w:tcPr>
            <w:tcW w:w="1800" w:type="dxa"/>
            <w:tcBorders>
              <w:top w:val="single" w:sz="4" w:space="0" w:color="000000"/>
              <w:left w:val="single" w:sz="4" w:space="0" w:color="000000"/>
              <w:bottom w:val="single" w:sz="4" w:space="0" w:color="000000"/>
              <w:right w:val="single" w:sz="4" w:space="0" w:color="000000"/>
            </w:tcBorders>
            <w:vAlign w:val="center"/>
          </w:tcPr>
          <w:p w14:paraId="2811997D" w14:textId="77777777" w:rsidR="00917A94" w:rsidRDefault="00917A94">
            <w:pPr>
              <w:jc w:val="center"/>
            </w:pPr>
          </w:p>
          <w:p w14:paraId="463A29E0" w14:textId="77777777" w:rsidR="00917A94" w:rsidRDefault="00000000">
            <w:pPr>
              <w:jc w:val="center"/>
            </w:pPr>
            <w:r>
              <w:rPr>
                <w:rFonts w:hint="eastAsia"/>
              </w:rPr>
              <w:t>电视机</w:t>
            </w:r>
          </w:p>
        </w:tc>
        <w:tc>
          <w:tcPr>
            <w:tcW w:w="5580" w:type="dxa"/>
            <w:tcBorders>
              <w:top w:val="single" w:sz="4" w:space="0" w:color="000000"/>
              <w:left w:val="single" w:sz="4" w:space="0" w:color="000000"/>
              <w:bottom w:val="single" w:sz="4" w:space="0" w:color="000000"/>
              <w:right w:val="single" w:sz="4" w:space="0" w:color="000000"/>
            </w:tcBorders>
            <w:vAlign w:val="center"/>
          </w:tcPr>
          <w:p w14:paraId="40654B92" w14:textId="77777777" w:rsidR="00917A94" w:rsidRDefault="00917A94">
            <w:pPr>
              <w:jc w:val="center"/>
            </w:pPr>
          </w:p>
          <w:p w14:paraId="0910E7AD" w14:textId="77777777" w:rsidR="00917A94" w:rsidRDefault="00000000">
            <w:pPr>
              <w:jc w:val="center"/>
            </w:pPr>
            <w:r>
              <w:rPr>
                <w:rFonts w:hint="eastAsia"/>
              </w:rPr>
              <w:t>阴极射线管（黑白、彩色）电视机、等离子电视机、液晶电视机、</w:t>
            </w:r>
            <w:r>
              <w:t>OLED</w:t>
            </w:r>
            <w:r>
              <w:rPr>
                <w:rFonts w:hint="eastAsia"/>
              </w:rPr>
              <w:t>电视机、背投电视机、移动电视接收终端及其他含有电视调谐器（高频头）的用于接收信号并还原出图像及伴音的终端设备。</w:t>
            </w:r>
          </w:p>
        </w:tc>
      </w:tr>
      <w:tr w:rsidR="00917A94" w14:paraId="729E61CB" w14:textId="77777777">
        <w:trPr>
          <w:trHeight w:val="1377"/>
        </w:trPr>
        <w:tc>
          <w:tcPr>
            <w:tcW w:w="900" w:type="dxa"/>
            <w:tcBorders>
              <w:top w:val="single" w:sz="4" w:space="0" w:color="000000"/>
              <w:left w:val="single" w:sz="4" w:space="0" w:color="000000"/>
              <w:bottom w:val="single" w:sz="4" w:space="0" w:color="000000"/>
              <w:right w:val="single" w:sz="4" w:space="0" w:color="000000"/>
            </w:tcBorders>
            <w:vAlign w:val="center"/>
          </w:tcPr>
          <w:p w14:paraId="23AC581B" w14:textId="77777777" w:rsidR="00917A94" w:rsidRDefault="00917A94">
            <w:pPr>
              <w:jc w:val="center"/>
            </w:pPr>
          </w:p>
          <w:p w14:paraId="25BCC3B9" w14:textId="77777777" w:rsidR="00917A94" w:rsidRDefault="00000000">
            <w:pPr>
              <w:jc w:val="center"/>
            </w:pPr>
            <w:r>
              <w:t>11</w:t>
            </w:r>
          </w:p>
        </w:tc>
        <w:tc>
          <w:tcPr>
            <w:tcW w:w="1800" w:type="dxa"/>
            <w:tcBorders>
              <w:top w:val="single" w:sz="4" w:space="0" w:color="000000"/>
              <w:left w:val="single" w:sz="4" w:space="0" w:color="000000"/>
              <w:bottom w:val="single" w:sz="4" w:space="0" w:color="000000"/>
              <w:right w:val="single" w:sz="4" w:space="0" w:color="000000"/>
            </w:tcBorders>
            <w:vAlign w:val="center"/>
          </w:tcPr>
          <w:p w14:paraId="55AD67B9" w14:textId="77777777" w:rsidR="00917A94" w:rsidRDefault="00917A94">
            <w:pPr>
              <w:jc w:val="center"/>
            </w:pPr>
          </w:p>
          <w:p w14:paraId="7871040A" w14:textId="77777777" w:rsidR="00917A94" w:rsidRDefault="00000000">
            <w:pPr>
              <w:jc w:val="center"/>
            </w:pPr>
            <w:r>
              <w:rPr>
                <w:rFonts w:hint="eastAsia"/>
              </w:rPr>
              <w:t>监视器</w:t>
            </w:r>
          </w:p>
        </w:tc>
        <w:tc>
          <w:tcPr>
            <w:tcW w:w="5580" w:type="dxa"/>
            <w:tcBorders>
              <w:top w:val="single" w:sz="4" w:space="0" w:color="000000"/>
              <w:left w:val="single" w:sz="4" w:space="0" w:color="000000"/>
              <w:bottom w:val="single" w:sz="4" w:space="0" w:color="000000"/>
              <w:right w:val="single" w:sz="4" w:space="0" w:color="000000"/>
            </w:tcBorders>
            <w:vAlign w:val="center"/>
          </w:tcPr>
          <w:p w14:paraId="22B4D9B0" w14:textId="77777777" w:rsidR="00917A94" w:rsidRDefault="00917A94">
            <w:pPr>
              <w:jc w:val="center"/>
            </w:pPr>
          </w:p>
          <w:p w14:paraId="0F0FF7B4" w14:textId="77777777" w:rsidR="00917A94" w:rsidRDefault="00000000">
            <w:pPr>
              <w:jc w:val="center"/>
            </w:pPr>
            <w:r>
              <w:rPr>
                <w:rFonts w:hint="eastAsia"/>
              </w:rPr>
              <w:t>阴极射线管（黑白、彩色）监视器、液晶监视器等由显示器件为核心组成的图像输出设备（不含高频头）。</w:t>
            </w:r>
          </w:p>
        </w:tc>
      </w:tr>
      <w:tr w:rsidR="00917A94" w14:paraId="2872807F" w14:textId="77777777">
        <w:trPr>
          <w:trHeight w:val="1240"/>
        </w:trPr>
        <w:tc>
          <w:tcPr>
            <w:tcW w:w="900" w:type="dxa"/>
            <w:tcBorders>
              <w:top w:val="single" w:sz="4" w:space="0" w:color="000000"/>
              <w:left w:val="single" w:sz="4" w:space="0" w:color="000000"/>
              <w:bottom w:val="single" w:sz="4" w:space="0" w:color="000000"/>
              <w:right w:val="single" w:sz="4" w:space="0" w:color="000000"/>
            </w:tcBorders>
            <w:vAlign w:val="center"/>
          </w:tcPr>
          <w:p w14:paraId="411AABCC" w14:textId="77777777" w:rsidR="00917A94" w:rsidRDefault="00917A94">
            <w:pPr>
              <w:jc w:val="center"/>
            </w:pPr>
          </w:p>
          <w:p w14:paraId="373D7F1C" w14:textId="77777777" w:rsidR="00917A94" w:rsidRDefault="00000000">
            <w:pPr>
              <w:jc w:val="center"/>
            </w:pPr>
            <w:r>
              <w:t>12</w:t>
            </w:r>
          </w:p>
        </w:tc>
        <w:tc>
          <w:tcPr>
            <w:tcW w:w="1800" w:type="dxa"/>
            <w:tcBorders>
              <w:top w:val="single" w:sz="4" w:space="0" w:color="000000"/>
              <w:left w:val="single" w:sz="4" w:space="0" w:color="000000"/>
              <w:bottom w:val="single" w:sz="4" w:space="0" w:color="000000"/>
              <w:right w:val="single" w:sz="4" w:space="0" w:color="000000"/>
            </w:tcBorders>
            <w:vAlign w:val="center"/>
          </w:tcPr>
          <w:p w14:paraId="4D423262" w14:textId="77777777" w:rsidR="00917A94" w:rsidRDefault="00917A94">
            <w:pPr>
              <w:jc w:val="center"/>
            </w:pPr>
          </w:p>
          <w:p w14:paraId="7F93B1F0" w14:textId="77777777" w:rsidR="00917A94" w:rsidRDefault="00000000">
            <w:pPr>
              <w:jc w:val="center"/>
            </w:pPr>
            <w:r>
              <w:rPr>
                <w:rFonts w:hint="eastAsia"/>
              </w:rPr>
              <w:t>微型计算机</w:t>
            </w:r>
          </w:p>
        </w:tc>
        <w:tc>
          <w:tcPr>
            <w:tcW w:w="5580" w:type="dxa"/>
            <w:tcBorders>
              <w:top w:val="single" w:sz="4" w:space="0" w:color="000000"/>
              <w:left w:val="single" w:sz="4" w:space="0" w:color="000000"/>
              <w:bottom w:val="single" w:sz="4" w:space="0" w:color="000000"/>
              <w:right w:val="single" w:sz="4" w:space="0" w:color="000000"/>
            </w:tcBorders>
            <w:vAlign w:val="center"/>
          </w:tcPr>
          <w:p w14:paraId="601E4A4F" w14:textId="77777777" w:rsidR="00917A94" w:rsidRDefault="00000000">
            <w:pPr>
              <w:jc w:val="center"/>
            </w:pPr>
            <w:r>
              <w:rPr>
                <w:rFonts w:hint="eastAsia"/>
              </w:rPr>
              <w:t>台式微型计算机（含一体机）和便携式微型计算机</w:t>
            </w:r>
          </w:p>
          <w:p w14:paraId="051597F0" w14:textId="77777777" w:rsidR="00917A94" w:rsidRDefault="00000000">
            <w:pPr>
              <w:jc w:val="center"/>
            </w:pPr>
            <w:r>
              <w:rPr>
                <w:rFonts w:hint="eastAsia"/>
              </w:rPr>
              <w:t>（含平板电脑、掌上电脑）等信息事务处理实体。</w:t>
            </w:r>
          </w:p>
        </w:tc>
      </w:tr>
      <w:tr w:rsidR="00917A94" w14:paraId="569CD514" w14:textId="77777777">
        <w:trPr>
          <w:trHeight w:val="1859"/>
        </w:trPr>
        <w:tc>
          <w:tcPr>
            <w:tcW w:w="900" w:type="dxa"/>
            <w:tcBorders>
              <w:top w:val="single" w:sz="4" w:space="0" w:color="000000"/>
              <w:left w:val="single" w:sz="4" w:space="0" w:color="000000"/>
              <w:bottom w:val="single" w:sz="4" w:space="0" w:color="000000"/>
              <w:right w:val="single" w:sz="4" w:space="0" w:color="000000"/>
            </w:tcBorders>
            <w:vAlign w:val="center"/>
          </w:tcPr>
          <w:p w14:paraId="4BB8455A" w14:textId="77777777" w:rsidR="00917A94" w:rsidRDefault="00917A94">
            <w:pPr>
              <w:jc w:val="center"/>
            </w:pPr>
          </w:p>
          <w:p w14:paraId="774976E4" w14:textId="77777777" w:rsidR="00917A94" w:rsidRDefault="00000000">
            <w:pPr>
              <w:jc w:val="center"/>
            </w:pPr>
            <w:r>
              <w:t>13</w:t>
            </w:r>
          </w:p>
        </w:tc>
        <w:tc>
          <w:tcPr>
            <w:tcW w:w="1800" w:type="dxa"/>
            <w:tcBorders>
              <w:top w:val="single" w:sz="4" w:space="0" w:color="000000"/>
              <w:left w:val="single" w:sz="4" w:space="0" w:color="000000"/>
              <w:bottom w:val="single" w:sz="4" w:space="0" w:color="000000"/>
              <w:right w:val="single" w:sz="4" w:space="0" w:color="000000"/>
            </w:tcBorders>
            <w:vAlign w:val="center"/>
          </w:tcPr>
          <w:p w14:paraId="586309EE" w14:textId="77777777" w:rsidR="00917A94" w:rsidRDefault="00917A94">
            <w:pPr>
              <w:jc w:val="center"/>
            </w:pPr>
          </w:p>
          <w:p w14:paraId="6A80C819" w14:textId="77777777" w:rsidR="00917A94" w:rsidRDefault="00000000">
            <w:pPr>
              <w:jc w:val="center"/>
            </w:pPr>
            <w:r>
              <w:rPr>
                <w:rFonts w:hint="eastAsia"/>
              </w:rPr>
              <w:t>移动通信手持机</w:t>
            </w:r>
          </w:p>
        </w:tc>
        <w:tc>
          <w:tcPr>
            <w:tcW w:w="5580" w:type="dxa"/>
            <w:tcBorders>
              <w:top w:val="single" w:sz="4" w:space="0" w:color="000000"/>
              <w:left w:val="single" w:sz="4" w:space="0" w:color="000000"/>
              <w:bottom w:val="single" w:sz="4" w:space="0" w:color="000000"/>
              <w:right w:val="single" w:sz="4" w:space="0" w:color="000000"/>
            </w:tcBorders>
            <w:vAlign w:val="center"/>
          </w:tcPr>
          <w:p w14:paraId="698962B6" w14:textId="77777777" w:rsidR="00917A94" w:rsidRDefault="00000000">
            <w:pPr>
              <w:jc w:val="center"/>
            </w:pPr>
            <w:r>
              <w:t xml:space="preserve">GSM </w:t>
            </w:r>
            <w:r>
              <w:rPr>
                <w:rFonts w:hint="eastAsia"/>
              </w:rPr>
              <w:t>手持机、</w:t>
            </w:r>
            <w:r>
              <w:t xml:space="preserve">CDMA </w:t>
            </w:r>
            <w:r>
              <w:rPr>
                <w:rFonts w:hint="eastAsia"/>
              </w:rPr>
              <w:t>手持机、</w:t>
            </w:r>
            <w:r>
              <w:t xml:space="preserve">SCDMA </w:t>
            </w:r>
            <w:r>
              <w:rPr>
                <w:rFonts w:hint="eastAsia"/>
              </w:rPr>
              <w:t>手持机、</w:t>
            </w:r>
            <w:r>
              <w:t xml:space="preserve">3G </w:t>
            </w:r>
            <w:r>
              <w:rPr>
                <w:rFonts w:hint="eastAsia"/>
              </w:rPr>
              <w:t>手持机、</w:t>
            </w:r>
            <w:r>
              <w:t>4G</w:t>
            </w:r>
            <w:r>
              <w:rPr>
                <w:rFonts w:hint="eastAsia"/>
              </w:rPr>
              <w:t>手持机、小灵通等手持式的，通过蜂窝网络的电磁波发送或接收两地讲话或其他声音、图像、数据的设备。</w:t>
            </w:r>
          </w:p>
        </w:tc>
      </w:tr>
      <w:tr w:rsidR="00917A94" w14:paraId="6C4C6BF8" w14:textId="77777777">
        <w:trPr>
          <w:trHeight w:val="1554"/>
        </w:trPr>
        <w:tc>
          <w:tcPr>
            <w:tcW w:w="900" w:type="dxa"/>
            <w:tcBorders>
              <w:top w:val="single" w:sz="4" w:space="0" w:color="000000"/>
              <w:left w:val="single" w:sz="4" w:space="0" w:color="000000"/>
              <w:bottom w:val="single" w:sz="4" w:space="0" w:color="000000"/>
              <w:right w:val="single" w:sz="4" w:space="0" w:color="000000"/>
            </w:tcBorders>
            <w:vAlign w:val="center"/>
          </w:tcPr>
          <w:p w14:paraId="59A74EDC" w14:textId="77777777" w:rsidR="00917A94" w:rsidRDefault="00917A94">
            <w:pPr>
              <w:jc w:val="center"/>
            </w:pPr>
          </w:p>
          <w:p w14:paraId="02892BA9" w14:textId="77777777" w:rsidR="00917A94" w:rsidRDefault="00000000">
            <w:pPr>
              <w:jc w:val="center"/>
            </w:pPr>
            <w:r>
              <w:t>14</w:t>
            </w:r>
          </w:p>
        </w:tc>
        <w:tc>
          <w:tcPr>
            <w:tcW w:w="1800" w:type="dxa"/>
            <w:tcBorders>
              <w:top w:val="single" w:sz="4" w:space="0" w:color="000000"/>
              <w:left w:val="single" w:sz="4" w:space="0" w:color="000000"/>
              <w:bottom w:val="single" w:sz="4" w:space="0" w:color="000000"/>
              <w:right w:val="single" w:sz="4" w:space="0" w:color="000000"/>
            </w:tcBorders>
            <w:vAlign w:val="center"/>
          </w:tcPr>
          <w:p w14:paraId="635CAEC9" w14:textId="77777777" w:rsidR="00917A94" w:rsidRDefault="00917A94">
            <w:pPr>
              <w:jc w:val="center"/>
            </w:pPr>
          </w:p>
          <w:p w14:paraId="75AA3E4B" w14:textId="77777777" w:rsidR="00917A94" w:rsidRDefault="00000000">
            <w:pPr>
              <w:jc w:val="center"/>
            </w:pPr>
            <w:r>
              <w:rPr>
                <w:rFonts w:hint="eastAsia"/>
              </w:rPr>
              <w:t>电话单机</w:t>
            </w:r>
          </w:p>
        </w:tc>
        <w:tc>
          <w:tcPr>
            <w:tcW w:w="5580" w:type="dxa"/>
            <w:tcBorders>
              <w:top w:val="single" w:sz="4" w:space="0" w:color="000000"/>
              <w:left w:val="single" w:sz="4" w:space="0" w:color="000000"/>
              <w:bottom w:val="single" w:sz="4" w:space="0" w:color="000000"/>
              <w:right w:val="single" w:sz="4" w:space="0" w:color="000000"/>
            </w:tcBorders>
            <w:vAlign w:val="center"/>
          </w:tcPr>
          <w:p w14:paraId="1F24BBF5" w14:textId="77777777" w:rsidR="00917A94" w:rsidRDefault="00917A94">
            <w:pPr>
              <w:jc w:val="center"/>
            </w:pPr>
          </w:p>
          <w:p w14:paraId="5F4B7175" w14:textId="77777777" w:rsidR="00917A94" w:rsidRDefault="00000000">
            <w:pPr>
              <w:jc w:val="center"/>
            </w:pPr>
            <w:r>
              <w:t>PSTN</w:t>
            </w:r>
            <w:r>
              <w:rPr>
                <w:rFonts w:hint="eastAsia"/>
              </w:rPr>
              <w:t>普通电话机、网络电话机（</w:t>
            </w:r>
            <w:r>
              <w:t xml:space="preserve">IP </w:t>
            </w:r>
            <w:r>
              <w:rPr>
                <w:rFonts w:hint="eastAsia"/>
              </w:rPr>
              <w:t>电话机）、特种电话机和其他通信中实现声能与电能相互转换的用户设备。</w:t>
            </w:r>
          </w:p>
        </w:tc>
      </w:tr>
    </w:tbl>
    <w:p w14:paraId="4AD6FA76" w14:textId="77777777" w:rsidR="00917A94" w:rsidRDefault="00917A94">
      <w:pPr>
        <w:pStyle w:val="a3"/>
        <w:spacing w:before="4"/>
        <w:rPr>
          <w:rFonts w:ascii="Times New Roman"/>
          <w:sz w:val="17"/>
          <w:szCs w:val="17"/>
          <w:lang w:eastAsia="zh-CN"/>
        </w:rPr>
      </w:pPr>
    </w:p>
    <w:sectPr w:rsidR="00917A94" w:rsidSect="00E1429B">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A07A" w14:textId="77777777" w:rsidR="00E1429B" w:rsidRDefault="00E1429B">
      <w:r>
        <w:separator/>
      </w:r>
    </w:p>
  </w:endnote>
  <w:endnote w:type="continuationSeparator" w:id="0">
    <w:p w14:paraId="5D3A70F8" w14:textId="77777777" w:rsidR="00E1429B" w:rsidRDefault="00E1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default"/>
    <w:sig w:usb0="00000000" w:usb1="00000000" w:usb2="00000000" w:usb3="00000000" w:csb0="00000001" w:csb1="00000000"/>
  </w:font>
  <w:font w:name="Droid Sans Fallback">
    <w:altName w:val="Arial"/>
    <w:charset w:val="00"/>
    <w:family w:val="swiss"/>
    <w:pitch w:val="default"/>
    <w:sig w:usb0="00000000" w:usb1="00000000" w:usb2="00000000" w:usb3="00000000" w:csb0="00000001" w:csb1="00000000"/>
  </w:font>
  <w:font w:name="Noto Sans Mono CJK JP Regular">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37A0" w14:textId="77777777" w:rsidR="00917A94" w:rsidRDefault="00000000">
    <w:pPr>
      <w:pStyle w:val="a3"/>
      <w:spacing w:line="14" w:lineRule="auto"/>
      <w:rPr>
        <w:sz w:val="20"/>
        <w:szCs w:val="20"/>
      </w:rPr>
    </w:pPr>
    <w:r>
      <w:rPr>
        <w:noProof/>
        <w:lang w:eastAsia="zh-CN"/>
      </w:rPr>
      <mc:AlternateContent>
        <mc:Choice Requires="wps">
          <w:drawing>
            <wp:anchor distT="0" distB="0" distL="114300" distR="114300" simplePos="0" relativeHeight="251659264" behindDoc="1" locked="0" layoutInCell="1" allowOverlap="1" wp14:anchorId="2DF22400" wp14:editId="3D5BE05A">
              <wp:simplePos x="0" y="0"/>
              <wp:positionH relativeFrom="page">
                <wp:posOffset>3726180</wp:posOffset>
              </wp:positionH>
              <wp:positionV relativeFrom="page">
                <wp:posOffset>9919970</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w="9525">
                        <a:noFill/>
                      </a:ln>
                    </wps:spPr>
                    <wps:txbx>
                      <w:txbxContent>
                        <w:p w14:paraId="2555744E" w14:textId="77777777" w:rsidR="00917A94" w:rsidRDefault="00000000">
                          <w:pPr>
                            <w:spacing w:before="12"/>
                            <w:ind w:left="40"/>
                            <w:rPr>
                              <w:sz w:val="18"/>
                              <w:szCs w:val="18"/>
                            </w:rPr>
                          </w:pPr>
                          <w:r>
                            <w:rPr>
                              <w:rFonts w:eastAsia="Times New Roman"/>
                              <w:sz w:val="18"/>
                              <w:szCs w:val="18"/>
                            </w:rPr>
                            <w:fldChar w:fldCharType="begin"/>
                          </w:r>
                          <w:r>
                            <w:rPr>
                              <w:rFonts w:eastAsia="Times New Roman" w:hAnsi="Noto Sans Mono CJK JP Regular"/>
                              <w:sz w:val="18"/>
                              <w:szCs w:val="18"/>
                            </w:rPr>
                            <w:instrText xml:space="preserve"> PAGE </w:instrText>
                          </w:r>
                          <w:r>
                            <w:rPr>
                              <w:rFonts w:eastAsia="Times New Roman"/>
                              <w:sz w:val="18"/>
                              <w:szCs w:val="18"/>
                            </w:rPr>
                            <w:fldChar w:fldCharType="separate"/>
                          </w:r>
                          <w:r>
                            <w:rPr>
                              <w:rFonts w:eastAsia="Times New Roman" w:hAnsi="Noto Sans Mono CJK JP Regular"/>
                              <w:sz w:val="18"/>
                              <w:szCs w:val="18"/>
                            </w:rPr>
                            <w:t>3</w:t>
                          </w:r>
                          <w:r>
                            <w:rPr>
                              <w:rFonts w:eastAsia="Times New Roman"/>
                              <w:sz w:val="18"/>
                              <w:szCs w:val="18"/>
                            </w:rPr>
                            <w:fldChar w:fldCharType="end"/>
                          </w:r>
                        </w:p>
                      </w:txbxContent>
                    </wps:txbx>
                    <wps:bodyPr lIns="0" tIns="0" rIns="0" bIns="0" upright="1"/>
                  </wps:wsp>
                </a:graphicData>
              </a:graphic>
            </wp:anchor>
          </w:drawing>
        </mc:Choice>
        <mc:Fallback>
          <w:pict>
            <v:shapetype w14:anchorId="2DF22400" id="_x0000_t202" coordsize="21600,21600" o:spt="202" path="m,l,21600r21600,l21600,xe">
              <v:stroke joinstyle="miter"/>
              <v:path gradientshapeok="t" o:connecttype="rect"/>
            </v:shapetype>
            <v:shape id="文本框 1" o:spid="_x0000_s1026" type="#_x0000_t202" style="position:absolute;margin-left:293.4pt;margin-top:781.1pt;width:8.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" filled="f" stroked="f">
              <v:textbox inset="0,0,0,0">
                <w:txbxContent>
                  <w:p w14:paraId="2555744E" w14:textId="77777777" w:rsidR="00917A94" w:rsidRDefault="00000000">
                    <w:pPr>
                      <w:spacing w:before="12"/>
                      <w:ind w:left="40"/>
                      <w:rPr>
                        <w:sz w:val="18"/>
                        <w:szCs w:val="18"/>
                      </w:rPr>
                    </w:pPr>
                    <w:r>
                      <w:rPr>
                        <w:rFonts w:eastAsia="Times New Roman"/>
                        <w:sz w:val="18"/>
                        <w:szCs w:val="18"/>
                      </w:rPr>
                      <w:fldChar w:fldCharType="begin"/>
                    </w:r>
                    <w:r>
                      <w:rPr>
                        <w:rFonts w:eastAsia="Times New Roman" w:hAnsi="Noto Sans Mono CJK JP Regular"/>
                        <w:sz w:val="18"/>
                        <w:szCs w:val="18"/>
                      </w:rPr>
                      <w:instrText xml:space="preserve"> PAGE </w:instrText>
                    </w:r>
                    <w:r>
                      <w:rPr>
                        <w:rFonts w:eastAsia="Times New Roman"/>
                        <w:sz w:val="18"/>
                        <w:szCs w:val="18"/>
                      </w:rPr>
                      <w:fldChar w:fldCharType="separate"/>
                    </w:r>
                    <w:r>
                      <w:rPr>
                        <w:rFonts w:eastAsia="Times New Roman" w:hAnsi="Noto Sans Mono CJK JP Regular"/>
                        <w:sz w:val="18"/>
                        <w:szCs w:val="18"/>
                      </w:rPr>
                      <w:t>3</w:t>
                    </w:r>
                    <w:r>
                      <w:rPr>
                        <w:rFonts w:eastAsia="Times New Roman"/>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954B" w14:textId="77777777" w:rsidR="00E1429B" w:rsidRDefault="00E1429B">
      <w:r>
        <w:separator/>
      </w:r>
    </w:p>
  </w:footnote>
  <w:footnote w:type="continuationSeparator" w:id="0">
    <w:p w14:paraId="11AB24E9" w14:textId="77777777" w:rsidR="00E1429B" w:rsidRDefault="00E14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A94"/>
    <w:rsid w:val="00917A94"/>
    <w:rsid w:val="00BC7B8C"/>
    <w:rsid w:val="00E1429B"/>
    <w:rsid w:val="09207E36"/>
    <w:rsid w:val="0F474F0E"/>
    <w:rsid w:val="13EE7AAE"/>
    <w:rsid w:val="14AE151E"/>
    <w:rsid w:val="32D74BDC"/>
    <w:rsid w:val="3E1F7320"/>
    <w:rsid w:val="40BF3819"/>
    <w:rsid w:val="47BA202A"/>
    <w:rsid w:val="4E4D0E8F"/>
    <w:rsid w:val="51951C46"/>
    <w:rsid w:val="5BF12F79"/>
    <w:rsid w:val="6E0258AB"/>
    <w:rsid w:val="700D6C05"/>
    <w:rsid w:val="76CC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A5914"/>
  <w15:docId w15:val="{5175912E-4F1E-4042-ABEF-1901E34A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jc w:val="left"/>
    </w:pPr>
    <w:rPr>
      <w:rFonts w:ascii="Noto Sans CJK JP Regular" w:eastAsia="Times New Roman" w:hAnsi="Noto Sans CJK JP Regular" w:cs="Noto Sans CJK JP Regular"/>
      <w:kern w:val="0"/>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812400973@qq.com</cp:lastModifiedBy>
  <cp:revision>1</cp:revision>
  <dcterms:created xsi:type="dcterms:W3CDTF">2014-10-29T12:08:00Z</dcterms:created>
  <dcterms:modified xsi:type="dcterms:W3CDTF">2024-03-08T07:37:00Z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